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BE" w:rsidRDefault="008D2107" w:rsidP="00155BB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К вопросу использования порошка </w:t>
      </w:r>
    </w:p>
    <w:p w:rsidR="00155BBE" w:rsidRDefault="003E4DEB" w:rsidP="00155BB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красноплодной </w:t>
      </w:r>
      <w:r w:rsidR="008D2107">
        <w:rPr>
          <w:rFonts w:ascii="Times New Roman" w:hAnsi="Times New Roman"/>
          <w:b/>
          <w:bCs/>
          <w:caps/>
          <w:sz w:val="28"/>
          <w:szCs w:val="28"/>
        </w:rPr>
        <w:t xml:space="preserve">рябины при производстве </w:t>
      </w:r>
    </w:p>
    <w:p w:rsidR="009C3607" w:rsidRDefault="00171ABE" w:rsidP="00155BB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70590">
        <w:rPr>
          <w:rFonts w:ascii="Times New Roman" w:hAnsi="Times New Roman"/>
          <w:b/>
          <w:bCs/>
          <w:caps/>
          <w:sz w:val="28"/>
          <w:szCs w:val="28"/>
        </w:rPr>
        <w:t>безглютеновых хлебобулочных изделий</w:t>
      </w:r>
    </w:p>
    <w:p w:rsidR="009C3607" w:rsidRDefault="009C3607" w:rsidP="00155BB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55BBE" w:rsidRDefault="00171ABE" w:rsidP="00155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>Дубровская</w:t>
      </w:r>
      <w:r w:rsidR="008D2107" w:rsidRPr="003E4DEB">
        <w:rPr>
          <w:rFonts w:ascii="Times New Roman" w:hAnsi="Times New Roman"/>
          <w:sz w:val="28"/>
          <w:szCs w:val="28"/>
        </w:rPr>
        <w:t xml:space="preserve">  Н.О.</w:t>
      </w:r>
      <w:r w:rsidRPr="003E4DEB">
        <w:rPr>
          <w:rFonts w:ascii="Times New Roman" w:hAnsi="Times New Roman"/>
          <w:sz w:val="28"/>
          <w:szCs w:val="28"/>
          <w:vertAlign w:val="superscript"/>
        </w:rPr>
        <w:t>1</w:t>
      </w:r>
      <w:r w:rsidRPr="003E4DEB">
        <w:rPr>
          <w:rFonts w:ascii="Times New Roman" w:hAnsi="Times New Roman"/>
          <w:sz w:val="28"/>
          <w:szCs w:val="28"/>
        </w:rPr>
        <w:t>,</w:t>
      </w:r>
      <w:r w:rsidR="008D2107" w:rsidRPr="003E4DEB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>канд.</w:t>
      </w:r>
      <w:r w:rsidR="008D2107" w:rsidRPr="003E4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EB">
        <w:rPr>
          <w:rFonts w:ascii="Times New Roman" w:hAnsi="Times New Roman"/>
          <w:sz w:val="28"/>
          <w:szCs w:val="28"/>
        </w:rPr>
        <w:t>техн</w:t>
      </w:r>
      <w:proofErr w:type="spellEnd"/>
      <w:r w:rsidRPr="003E4DEB">
        <w:rPr>
          <w:rFonts w:ascii="Times New Roman" w:hAnsi="Times New Roman"/>
          <w:sz w:val="28"/>
          <w:szCs w:val="28"/>
        </w:rPr>
        <w:t>. наук, Кузнецова</w:t>
      </w:r>
      <w:r w:rsidR="008D2107" w:rsidRPr="003E4DEB">
        <w:rPr>
          <w:rFonts w:ascii="Times New Roman" w:hAnsi="Times New Roman"/>
          <w:sz w:val="28"/>
          <w:szCs w:val="28"/>
        </w:rPr>
        <w:t xml:space="preserve"> Л.И.</w:t>
      </w:r>
      <w:r w:rsidRPr="003E4DEB">
        <w:rPr>
          <w:rFonts w:ascii="Times New Roman" w:hAnsi="Times New Roman"/>
          <w:sz w:val="28"/>
          <w:szCs w:val="28"/>
          <w:vertAlign w:val="superscript"/>
        </w:rPr>
        <w:t>2</w:t>
      </w:r>
      <w:r w:rsidRPr="003E4DEB">
        <w:rPr>
          <w:rFonts w:ascii="Times New Roman" w:hAnsi="Times New Roman"/>
          <w:sz w:val="28"/>
          <w:szCs w:val="28"/>
        </w:rPr>
        <w:t>,</w:t>
      </w:r>
      <w:r w:rsidR="008D2107" w:rsidRPr="003E4DEB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>д</w:t>
      </w:r>
      <w:r w:rsidR="00155BBE">
        <w:rPr>
          <w:rFonts w:ascii="Times New Roman" w:hAnsi="Times New Roman"/>
          <w:sz w:val="28"/>
          <w:szCs w:val="28"/>
        </w:rPr>
        <w:t>-р</w:t>
      </w:r>
      <w:r w:rsidRPr="003E4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EB">
        <w:rPr>
          <w:rFonts w:ascii="Times New Roman" w:hAnsi="Times New Roman"/>
          <w:sz w:val="28"/>
          <w:szCs w:val="28"/>
        </w:rPr>
        <w:t>техн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. наук, </w:t>
      </w:r>
    </w:p>
    <w:p w:rsidR="00171ABE" w:rsidRPr="003E4DEB" w:rsidRDefault="00171ABE" w:rsidP="00155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E4DEB">
        <w:rPr>
          <w:rFonts w:ascii="Times New Roman" w:hAnsi="Times New Roman"/>
          <w:sz w:val="28"/>
          <w:szCs w:val="28"/>
        </w:rPr>
        <w:t>Парахина</w:t>
      </w:r>
      <w:proofErr w:type="spellEnd"/>
      <w:r w:rsidR="008D2107" w:rsidRPr="003E4DEB">
        <w:rPr>
          <w:rFonts w:ascii="Times New Roman" w:hAnsi="Times New Roman"/>
          <w:sz w:val="28"/>
          <w:szCs w:val="28"/>
        </w:rPr>
        <w:t xml:space="preserve"> О.И.</w:t>
      </w:r>
      <w:r w:rsidRPr="003E4DEB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3E4DEB" w:rsidRPr="003E4DEB" w:rsidRDefault="003E4DEB" w:rsidP="00155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BE" w:rsidRDefault="00155BBE" w:rsidP="00155BBE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en-US"/>
        </w:rPr>
      </w:pPr>
      <w:r w:rsidRPr="003E4DEB">
        <w:rPr>
          <w:rFonts w:ascii="Times New Roman" w:hAnsi="Times New Roman"/>
          <w:iCs/>
          <w:sz w:val="28"/>
          <w:szCs w:val="28"/>
          <w:vertAlign w:val="superscript"/>
          <w:lang w:eastAsia="en-US"/>
        </w:rPr>
        <w:t>1</w:t>
      </w:r>
      <w:r w:rsidR="008D2107" w:rsidRPr="003E4DEB">
        <w:rPr>
          <w:rFonts w:ascii="Times New Roman" w:hAnsi="Times New Roman"/>
          <w:iCs/>
          <w:sz w:val="28"/>
          <w:szCs w:val="28"/>
          <w:lang w:eastAsia="en-US"/>
        </w:rPr>
        <w:t>Санкт-П</w:t>
      </w:r>
      <w:r w:rsidR="00171ABE" w:rsidRPr="003E4DEB">
        <w:rPr>
          <w:rFonts w:ascii="Times New Roman" w:hAnsi="Times New Roman"/>
          <w:iCs/>
          <w:sz w:val="28"/>
          <w:szCs w:val="28"/>
          <w:lang w:eastAsia="en-US"/>
        </w:rPr>
        <w:t xml:space="preserve">етербургский торгово-экономический университет, </w:t>
      </w:r>
    </w:p>
    <w:p w:rsidR="00155BBE" w:rsidRDefault="00171ABE" w:rsidP="00155BBE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en-US"/>
        </w:rPr>
      </w:pPr>
      <w:r w:rsidRPr="003E4DEB">
        <w:rPr>
          <w:rFonts w:ascii="Times New Roman" w:hAnsi="Times New Roman"/>
          <w:iCs/>
          <w:sz w:val="28"/>
          <w:szCs w:val="28"/>
          <w:lang w:eastAsia="en-US"/>
        </w:rPr>
        <w:t xml:space="preserve">г. Санкт-Петербург, </w:t>
      </w:r>
    </w:p>
    <w:p w:rsidR="00155BBE" w:rsidRPr="00155BBE" w:rsidRDefault="00155BBE" w:rsidP="00155BB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en-US"/>
        </w:rPr>
      </w:pPr>
      <w:r w:rsidRPr="003E4DEB">
        <w:rPr>
          <w:rFonts w:ascii="Times New Roman" w:hAnsi="Times New Roman"/>
          <w:sz w:val="28"/>
          <w:szCs w:val="28"/>
          <w:vertAlign w:val="superscript"/>
        </w:rPr>
        <w:t>2</w:t>
      </w:r>
      <w:r w:rsidRPr="00155BBE">
        <w:rPr>
          <w:rFonts w:ascii="Times New Roman" w:hAnsi="Times New Roman"/>
          <w:iCs/>
          <w:sz w:val="28"/>
          <w:szCs w:val="28"/>
          <w:lang w:eastAsia="en-US"/>
        </w:rPr>
        <w:t xml:space="preserve">Санкт-Петербургский филиал ГНУ Государственный научно-исследовательский институт хлебопекарной промышленности </w:t>
      </w:r>
    </w:p>
    <w:p w:rsidR="00171ABE" w:rsidRDefault="00155BBE" w:rsidP="00155BB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5BBE">
        <w:rPr>
          <w:rFonts w:ascii="Times New Roman" w:hAnsi="Times New Roman"/>
          <w:iCs/>
          <w:sz w:val="28"/>
          <w:szCs w:val="28"/>
          <w:lang w:eastAsia="en-US"/>
        </w:rPr>
        <w:t>Россельхозакадемии, г. Санкт-Петербург</w:t>
      </w:r>
      <w:r w:rsidR="00171ABE" w:rsidRPr="00155BBE">
        <w:rPr>
          <w:rFonts w:ascii="Times New Roman" w:hAnsi="Times New Roman"/>
          <w:sz w:val="28"/>
          <w:szCs w:val="28"/>
        </w:rPr>
        <w:t xml:space="preserve"> </w:t>
      </w:r>
    </w:p>
    <w:p w:rsidR="00155BBE" w:rsidRPr="00155BBE" w:rsidRDefault="00155BBE" w:rsidP="00155BB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>В связи с неблагоприятным воздействием окружающей среды, ростом г</w:t>
      </w:r>
      <w:r w:rsidRPr="003E4DEB">
        <w:rPr>
          <w:rFonts w:ascii="Times New Roman" w:hAnsi="Times New Roman"/>
          <w:sz w:val="28"/>
          <w:szCs w:val="28"/>
        </w:rPr>
        <w:t>е</w:t>
      </w:r>
      <w:r w:rsidRPr="003E4DEB">
        <w:rPr>
          <w:rFonts w:ascii="Times New Roman" w:hAnsi="Times New Roman"/>
          <w:sz w:val="28"/>
          <w:szCs w:val="28"/>
        </w:rPr>
        <w:t>нетических и аллергических заболеваний, понятие диетического и функци</w:t>
      </w:r>
      <w:r w:rsidRPr="003E4DEB">
        <w:rPr>
          <w:rFonts w:ascii="Times New Roman" w:hAnsi="Times New Roman"/>
          <w:sz w:val="28"/>
          <w:szCs w:val="28"/>
        </w:rPr>
        <w:t>о</w:t>
      </w:r>
      <w:r w:rsidRPr="003E4DEB">
        <w:rPr>
          <w:rFonts w:ascii="Times New Roman" w:hAnsi="Times New Roman"/>
          <w:sz w:val="28"/>
          <w:szCs w:val="28"/>
        </w:rPr>
        <w:t>нального питания в последнее время становится все более актуальным.</w:t>
      </w: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На сегодняшний день одним из основных </w:t>
      </w:r>
      <w:r w:rsidRPr="003E4DEB">
        <w:rPr>
          <w:rFonts w:ascii="Times New Roman" w:hAnsi="Times New Roman"/>
          <w:bCs/>
          <w:sz w:val="28"/>
          <w:szCs w:val="28"/>
        </w:rPr>
        <w:t>генетических заболеваний XXI</w:t>
      </w:r>
      <w:r w:rsidR="003E537E" w:rsidRPr="003E4DE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E4DEB">
        <w:rPr>
          <w:rFonts w:ascii="Times New Roman" w:hAnsi="Times New Roman"/>
          <w:sz w:val="28"/>
          <w:szCs w:val="28"/>
        </w:rPr>
        <w:t>века</w:t>
      </w:r>
      <w:proofErr w:type="gramEnd"/>
      <w:r w:rsidRPr="003E4DEB">
        <w:rPr>
          <w:rFonts w:ascii="Times New Roman" w:hAnsi="Times New Roman"/>
          <w:sz w:val="28"/>
          <w:szCs w:val="28"/>
        </w:rPr>
        <w:t xml:space="preserve"> как на западе, так и </w:t>
      </w:r>
      <w:r w:rsidR="003E537E" w:rsidRPr="003E4DEB">
        <w:rPr>
          <w:rFonts w:ascii="Times New Roman" w:hAnsi="Times New Roman"/>
          <w:sz w:val="28"/>
          <w:szCs w:val="28"/>
        </w:rPr>
        <w:t xml:space="preserve">в </w:t>
      </w:r>
      <w:r w:rsidRPr="003E4DEB">
        <w:rPr>
          <w:rFonts w:ascii="Times New Roman" w:hAnsi="Times New Roman"/>
          <w:sz w:val="28"/>
          <w:szCs w:val="28"/>
        </w:rPr>
        <w:t xml:space="preserve">России является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глютеновая</w:t>
      </w:r>
      <w:proofErr w:type="spellEnd"/>
      <w:r w:rsidR="003E537E" w:rsidRPr="003E4DE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энтеропатия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целиакия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). Согласно статистическим данным более 5% населения имеют генетическую предрасположенность к данному заболеванию. Учеными </w:t>
      </w:r>
      <w:r w:rsidRPr="003E4DEB">
        <w:rPr>
          <w:rFonts w:ascii="Times New Roman" w:hAnsi="Times New Roman"/>
          <w:sz w:val="28"/>
          <w:szCs w:val="28"/>
        </w:rPr>
        <w:t>Центрального научно-исследовательского института гастроэнтерологии и Американской гастроэнт</w:t>
      </w:r>
      <w:r w:rsidRPr="003E4DEB">
        <w:rPr>
          <w:rFonts w:ascii="Times New Roman" w:hAnsi="Times New Roman"/>
          <w:sz w:val="28"/>
          <w:szCs w:val="28"/>
        </w:rPr>
        <w:t>е</w:t>
      </w:r>
      <w:r w:rsidRPr="003E4DEB">
        <w:rPr>
          <w:rFonts w:ascii="Times New Roman" w:hAnsi="Times New Roman"/>
          <w:sz w:val="28"/>
          <w:szCs w:val="28"/>
        </w:rPr>
        <w:t>рологической ассоциацией было установлено, что наибольшая вероятность з</w:t>
      </w:r>
      <w:r w:rsidRPr="003E4DEB">
        <w:rPr>
          <w:rFonts w:ascii="Times New Roman" w:hAnsi="Times New Roman"/>
          <w:sz w:val="28"/>
          <w:szCs w:val="28"/>
        </w:rPr>
        <w:t>а</w:t>
      </w:r>
      <w:r w:rsidRPr="003E4DEB">
        <w:rPr>
          <w:rFonts w:ascii="Times New Roman" w:hAnsi="Times New Roman"/>
          <w:sz w:val="28"/>
          <w:szCs w:val="28"/>
        </w:rPr>
        <w:t>болева</w:t>
      </w:r>
      <w:r w:rsidR="003E537E" w:rsidRPr="003E4DEB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="003E537E" w:rsidRPr="003E4DEB">
        <w:rPr>
          <w:rFonts w:ascii="Times New Roman" w:hAnsi="Times New Roman"/>
          <w:sz w:val="28"/>
          <w:szCs w:val="28"/>
        </w:rPr>
        <w:t>целиакией</w:t>
      </w:r>
      <w:proofErr w:type="spellEnd"/>
      <w:r w:rsidR="003E537E" w:rsidRPr="003E4DEB">
        <w:rPr>
          <w:rFonts w:ascii="Times New Roman" w:hAnsi="Times New Roman"/>
          <w:sz w:val="28"/>
          <w:szCs w:val="28"/>
        </w:rPr>
        <w:t xml:space="preserve"> характерна</w:t>
      </w:r>
      <w:r w:rsidRPr="003E4DEB">
        <w:rPr>
          <w:rFonts w:ascii="Times New Roman" w:hAnsi="Times New Roman"/>
          <w:sz w:val="28"/>
          <w:szCs w:val="28"/>
        </w:rPr>
        <w:t xml:space="preserve"> для европейского населения –</w:t>
      </w:r>
      <w:r w:rsidR="003E537E" w:rsidRPr="003E4DEB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bCs/>
          <w:sz w:val="28"/>
          <w:szCs w:val="28"/>
        </w:rPr>
        <w:t xml:space="preserve">в среднем один человек на 250. В США вероятность заболевания составляет один человек на 4700, а у людей африканского и азиатского происхождения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целиакия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обнар</w:t>
      </w:r>
      <w:r w:rsidRPr="003E4DEB">
        <w:rPr>
          <w:rFonts w:ascii="Times New Roman" w:hAnsi="Times New Roman"/>
          <w:bCs/>
          <w:sz w:val="28"/>
          <w:szCs w:val="28"/>
        </w:rPr>
        <w:t>у</w:t>
      </w:r>
      <w:r w:rsidRPr="003E4DEB">
        <w:rPr>
          <w:rFonts w:ascii="Times New Roman" w:hAnsi="Times New Roman"/>
          <w:bCs/>
          <w:sz w:val="28"/>
          <w:szCs w:val="28"/>
        </w:rPr>
        <w:t>живается очень редко</w:t>
      </w:r>
      <w:r w:rsidRPr="003E4DEB">
        <w:rPr>
          <w:rFonts w:ascii="Times New Roman" w:hAnsi="Times New Roman"/>
          <w:sz w:val="28"/>
          <w:szCs w:val="28"/>
        </w:rPr>
        <w:t>[1].</w:t>
      </w: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4DEB">
        <w:rPr>
          <w:rFonts w:ascii="Times New Roman" w:hAnsi="Times New Roman"/>
          <w:bCs/>
          <w:sz w:val="28"/>
          <w:szCs w:val="28"/>
        </w:rPr>
        <w:t xml:space="preserve">В России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глютеновая</w:t>
      </w:r>
      <w:proofErr w:type="spellEnd"/>
      <w:r w:rsidR="003E537E" w:rsidRPr="003E4DE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энтеропатия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раньше традиционно считалась редким заболеванием, но последнее десятилетие ее частота приблизилась к общеевр</w:t>
      </w:r>
      <w:r w:rsidRPr="003E4DEB">
        <w:rPr>
          <w:rFonts w:ascii="Times New Roman" w:hAnsi="Times New Roman"/>
          <w:bCs/>
          <w:sz w:val="28"/>
          <w:szCs w:val="28"/>
        </w:rPr>
        <w:t>о</w:t>
      </w:r>
      <w:r w:rsidRPr="003E4DEB">
        <w:rPr>
          <w:rFonts w:ascii="Times New Roman" w:hAnsi="Times New Roman"/>
          <w:bCs/>
          <w:sz w:val="28"/>
          <w:szCs w:val="28"/>
        </w:rPr>
        <w:t>пейскому показателю и в среднем составляет 1:100-1:250</w:t>
      </w:r>
      <w:r w:rsidRPr="003E4DEB">
        <w:rPr>
          <w:rFonts w:ascii="Times New Roman" w:hAnsi="Times New Roman"/>
          <w:sz w:val="28"/>
          <w:szCs w:val="28"/>
        </w:rPr>
        <w:t>[2].</w:t>
      </w:r>
      <w:r w:rsidRPr="003E4DEB">
        <w:rPr>
          <w:rFonts w:ascii="Times New Roman" w:hAnsi="Times New Roman"/>
          <w:bCs/>
          <w:sz w:val="28"/>
          <w:szCs w:val="28"/>
        </w:rPr>
        <w:t xml:space="preserve"> Также необходимо отметить, что количество людей, страдающих данным заболеванием, преобл</w:t>
      </w:r>
      <w:r w:rsidRPr="003E4DEB">
        <w:rPr>
          <w:rFonts w:ascii="Times New Roman" w:hAnsi="Times New Roman"/>
          <w:bCs/>
          <w:sz w:val="28"/>
          <w:szCs w:val="28"/>
        </w:rPr>
        <w:t>а</w:t>
      </w:r>
      <w:r w:rsidRPr="003E4DEB">
        <w:rPr>
          <w:rFonts w:ascii="Times New Roman" w:hAnsi="Times New Roman"/>
          <w:bCs/>
          <w:sz w:val="28"/>
          <w:szCs w:val="28"/>
        </w:rPr>
        <w:t>дает в крупных мегаполисах. Например, в Санкт-Петербурге и Ленинградской области количество больных, поставленных на учет по данному заболеванию, составляет около 800человек.</w:t>
      </w: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4DEB">
        <w:rPr>
          <w:rFonts w:ascii="Times New Roman" w:hAnsi="Times New Roman"/>
          <w:bCs/>
          <w:sz w:val="28"/>
          <w:szCs w:val="28"/>
        </w:rPr>
        <w:t xml:space="preserve">Возникновение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целиакии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в основном обусловлено непереносимостью о</w:t>
      </w:r>
      <w:r w:rsidRPr="003E4DEB">
        <w:rPr>
          <w:rFonts w:ascii="Times New Roman" w:hAnsi="Times New Roman"/>
          <w:bCs/>
          <w:sz w:val="28"/>
          <w:szCs w:val="28"/>
        </w:rPr>
        <w:t>д</w:t>
      </w:r>
      <w:r w:rsidRPr="003E4DEB">
        <w:rPr>
          <w:rFonts w:ascii="Times New Roman" w:hAnsi="Times New Roman"/>
          <w:bCs/>
          <w:sz w:val="28"/>
          <w:szCs w:val="28"/>
        </w:rPr>
        <w:t xml:space="preserve">ного из компонентов белка злаковых –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проламина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>, носящего название «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</w:t>
      </w:r>
      <w:r w:rsidRPr="003E4DEB">
        <w:rPr>
          <w:rFonts w:ascii="Times New Roman" w:hAnsi="Times New Roman"/>
          <w:bCs/>
          <w:sz w:val="28"/>
          <w:szCs w:val="28"/>
        </w:rPr>
        <w:t>ю</w:t>
      </w:r>
      <w:r w:rsidRPr="003E4DEB">
        <w:rPr>
          <w:rFonts w:ascii="Times New Roman" w:hAnsi="Times New Roman"/>
          <w:bCs/>
          <w:sz w:val="28"/>
          <w:szCs w:val="28"/>
        </w:rPr>
        <w:t>тен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>», который нерастворим в воде и растворим в спирте, а также в слабых к</w:t>
      </w:r>
      <w:r w:rsidRPr="003E4DEB">
        <w:rPr>
          <w:rFonts w:ascii="Times New Roman" w:hAnsi="Times New Roman"/>
          <w:bCs/>
          <w:sz w:val="28"/>
          <w:szCs w:val="28"/>
        </w:rPr>
        <w:t>и</w:t>
      </w:r>
      <w:r w:rsidRPr="003E4DEB">
        <w:rPr>
          <w:rFonts w:ascii="Times New Roman" w:hAnsi="Times New Roman"/>
          <w:bCs/>
          <w:sz w:val="28"/>
          <w:szCs w:val="28"/>
        </w:rPr>
        <w:t xml:space="preserve">слотах и щелочах. В различных злаках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проламин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имеет различное название: в белках пшеницы и ржи –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глиадин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глютелин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, в ячмене –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гордеин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, в овсе –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ав</w:t>
      </w:r>
      <w:r w:rsidRPr="003E4DEB">
        <w:rPr>
          <w:rFonts w:ascii="Times New Roman" w:hAnsi="Times New Roman"/>
          <w:bCs/>
          <w:sz w:val="28"/>
          <w:szCs w:val="28"/>
        </w:rPr>
        <w:t>е</w:t>
      </w:r>
      <w:r w:rsidRPr="003E4DEB">
        <w:rPr>
          <w:rFonts w:ascii="Times New Roman" w:hAnsi="Times New Roman"/>
          <w:bCs/>
          <w:sz w:val="28"/>
          <w:szCs w:val="28"/>
        </w:rPr>
        <w:t>нин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. Следовательно, для больных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целиакией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, нуждающихся в строгой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безгл</w:t>
      </w:r>
      <w:r w:rsidRPr="003E4DEB">
        <w:rPr>
          <w:rFonts w:ascii="Times New Roman" w:hAnsi="Times New Roman"/>
          <w:bCs/>
          <w:sz w:val="28"/>
          <w:szCs w:val="28"/>
        </w:rPr>
        <w:t>ю</w:t>
      </w:r>
      <w:r w:rsidRPr="003E4DEB">
        <w:rPr>
          <w:rFonts w:ascii="Times New Roman" w:hAnsi="Times New Roman"/>
          <w:bCs/>
          <w:sz w:val="28"/>
          <w:szCs w:val="28"/>
        </w:rPr>
        <w:t>теновой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диете, присутствие этих культур в рационе питания недопустимо</w:t>
      </w:r>
      <w:r w:rsidRPr="003E4DEB">
        <w:rPr>
          <w:rFonts w:ascii="Times New Roman" w:hAnsi="Times New Roman"/>
          <w:sz w:val="28"/>
          <w:szCs w:val="28"/>
        </w:rPr>
        <w:t>[3,4]</w:t>
      </w:r>
      <w:r w:rsidRPr="003E4DEB">
        <w:rPr>
          <w:rFonts w:ascii="Times New Roman" w:hAnsi="Times New Roman"/>
          <w:bCs/>
          <w:sz w:val="28"/>
          <w:szCs w:val="28"/>
        </w:rPr>
        <w:t xml:space="preserve">. Однако именно эти зерновые культуры широко используются в хлебопекарном, макаронном и кондитерском производствах. Причем необходимо отметить, что наиболее высокая концентрация белка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проламина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характерна для пшеницы и ржи, что делает невозможным</w:t>
      </w:r>
      <w:r w:rsidR="003E537E" w:rsidRPr="003E4DEB">
        <w:rPr>
          <w:rFonts w:ascii="Times New Roman" w:hAnsi="Times New Roman"/>
          <w:bCs/>
          <w:sz w:val="28"/>
          <w:szCs w:val="28"/>
        </w:rPr>
        <w:t xml:space="preserve"> </w:t>
      </w:r>
      <w:r w:rsidRPr="003E4DEB">
        <w:rPr>
          <w:rFonts w:ascii="Times New Roman" w:hAnsi="Times New Roman"/>
          <w:bCs/>
          <w:sz w:val="28"/>
          <w:szCs w:val="28"/>
        </w:rPr>
        <w:t>использование основного продукта их перер</w:t>
      </w:r>
      <w:r w:rsidRPr="003E4DEB">
        <w:rPr>
          <w:rFonts w:ascii="Times New Roman" w:hAnsi="Times New Roman"/>
          <w:bCs/>
          <w:sz w:val="28"/>
          <w:szCs w:val="28"/>
        </w:rPr>
        <w:t>а</w:t>
      </w:r>
      <w:r w:rsidRPr="003E4DEB">
        <w:rPr>
          <w:rFonts w:ascii="Times New Roman" w:hAnsi="Times New Roman"/>
          <w:bCs/>
          <w:sz w:val="28"/>
          <w:szCs w:val="28"/>
        </w:rPr>
        <w:lastRenderedPageBreak/>
        <w:t>ботки – муки при производстве хлеба</w:t>
      </w:r>
      <w:r w:rsidR="003E537E" w:rsidRPr="003E4DEB">
        <w:rPr>
          <w:rFonts w:ascii="Times New Roman" w:hAnsi="Times New Roman"/>
          <w:bCs/>
          <w:sz w:val="28"/>
          <w:szCs w:val="28"/>
        </w:rPr>
        <w:t xml:space="preserve"> </w:t>
      </w:r>
      <w:r w:rsidRPr="003E4DEB">
        <w:rPr>
          <w:rFonts w:ascii="Times New Roman" w:hAnsi="Times New Roman"/>
          <w:bCs/>
          <w:sz w:val="28"/>
          <w:szCs w:val="28"/>
        </w:rPr>
        <w:t>– традиционного продукта питания ро</w:t>
      </w:r>
      <w:r w:rsidRPr="003E4DEB">
        <w:rPr>
          <w:rFonts w:ascii="Times New Roman" w:hAnsi="Times New Roman"/>
          <w:bCs/>
          <w:sz w:val="28"/>
          <w:szCs w:val="28"/>
        </w:rPr>
        <w:t>с</w:t>
      </w:r>
      <w:r w:rsidRPr="003E4DEB">
        <w:rPr>
          <w:rFonts w:ascii="Times New Roman" w:hAnsi="Times New Roman"/>
          <w:bCs/>
          <w:sz w:val="28"/>
          <w:szCs w:val="28"/>
        </w:rPr>
        <w:t>сийского населения.</w:t>
      </w:r>
    </w:p>
    <w:p w:rsidR="00171ABE" w:rsidRDefault="00171ABE" w:rsidP="00795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bCs/>
          <w:sz w:val="28"/>
          <w:szCs w:val="28"/>
        </w:rPr>
        <w:t xml:space="preserve">Согласно нашим исследованиям, содержание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глютеновой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фракции белка (суммарное количество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глиадина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3E4DEB">
        <w:rPr>
          <w:rFonts w:ascii="Times New Roman" w:hAnsi="Times New Roman"/>
          <w:bCs/>
          <w:sz w:val="28"/>
          <w:szCs w:val="28"/>
        </w:rPr>
        <w:t>глютелина</w:t>
      </w:r>
      <w:proofErr w:type="spellEnd"/>
      <w:r w:rsidRPr="003E4DEB">
        <w:rPr>
          <w:rFonts w:ascii="Times New Roman" w:hAnsi="Times New Roman"/>
          <w:bCs/>
          <w:sz w:val="28"/>
          <w:szCs w:val="28"/>
        </w:rPr>
        <w:t>) в пшеничной и ржаной муке с</w:t>
      </w:r>
      <w:r w:rsidRPr="003E4DEB">
        <w:rPr>
          <w:rFonts w:ascii="Times New Roman" w:hAnsi="Times New Roman"/>
          <w:bCs/>
          <w:sz w:val="28"/>
          <w:szCs w:val="28"/>
        </w:rPr>
        <w:t>о</w:t>
      </w:r>
      <w:r w:rsidRPr="003E4DEB">
        <w:rPr>
          <w:rFonts w:ascii="Times New Roman" w:hAnsi="Times New Roman"/>
          <w:bCs/>
          <w:sz w:val="28"/>
          <w:szCs w:val="28"/>
        </w:rPr>
        <w:t>ставляет соответственно 67,44% и 33,44% к общему содержанию белка (табл</w:t>
      </w:r>
      <w:r w:rsidRPr="003E4DEB">
        <w:rPr>
          <w:rFonts w:ascii="Times New Roman" w:hAnsi="Times New Roman"/>
          <w:bCs/>
          <w:sz w:val="28"/>
          <w:szCs w:val="28"/>
        </w:rPr>
        <w:t>и</w:t>
      </w:r>
      <w:r w:rsidRPr="003E4DEB">
        <w:rPr>
          <w:rFonts w:ascii="Times New Roman" w:hAnsi="Times New Roman"/>
          <w:bCs/>
          <w:sz w:val="28"/>
          <w:szCs w:val="28"/>
        </w:rPr>
        <w:t>ца 1). Тогда как в соответствии с техническим регламентом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</w:t>
      </w:r>
      <w:r w:rsidRPr="003E4DEB">
        <w:rPr>
          <w:rFonts w:ascii="Times New Roman" w:hAnsi="Times New Roman"/>
          <w:bCs/>
          <w:sz w:val="28"/>
          <w:szCs w:val="28"/>
        </w:rPr>
        <w:t>а</w:t>
      </w:r>
      <w:r w:rsidRPr="003E4DEB">
        <w:rPr>
          <w:rFonts w:ascii="Times New Roman" w:hAnsi="Times New Roman"/>
          <w:bCs/>
          <w:sz w:val="28"/>
          <w:szCs w:val="28"/>
        </w:rPr>
        <w:t xml:space="preserve">ния», вступающего в силу с июля этого года, </w:t>
      </w:r>
      <w:r w:rsidRPr="003E4DEB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3E4DEB">
        <w:rPr>
          <w:rFonts w:ascii="Times New Roman" w:hAnsi="Times New Roman"/>
          <w:sz w:val="28"/>
          <w:szCs w:val="28"/>
        </w:rPr>
        <w:t>глютена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в готовой к употреблению продукции должен составлять не более 20 мг/кг. </w:t>
      </w:r>
    </w:p>
    <w:p w:rsidR="00155BBE" w:rsidRPr="003E4DEB" w:rsidRDefault="00155BBE" w:rsidP="00B23B2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bCs/>
          <w:sz w:val="28"/>
          <w:szCs w:val="28"/>
        </w:rPr>
        <w:t>Таблица 1</w:t>
      </w:r>
    </w:p>
    <w:p w:rsidR="00171ABE" w:rsidRPr="003E4DEB" w:rsidRDefault="00171ABE" w:rsidP="00B23B22">
      <w:pPr>
        <w:spacing w:after="12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E4DEB">
        <w:rPr>
          <w:rFonts w:ascii="Times New Roman" w:hAnsi="Times New Roman"/>
          <w:bCs/>
          <w:sz w:val="28"/>
          <w:szCs w:val="28"/>
        </w:rPr>
        <w:t>Фракционный состав белков пшеничной и ржаной муки</w:t>
      </w:r>
    </w:p>
    <w:tbl>
      <w:tblPr>
        <w:tblW w:w="9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5"/>
        <w:gridCol w:w="1644"/>
        <w:gridCol w:w="1589"/>
        <w:gridCol w:w="1590"/>
        <w:gridCol w:w="1590"/>
        <w:gridCol w:w="1590"/>
      </w:tblGrid>
      <w:tr w:rsidR="00171ABE" w:rsidRPr="003E4DEB" w:rsidTr="00BC7C2A">
        <w:trPr>
          <w:trHeight w:val="480"/>
        </w:trPr>
        <w:tc>
          <w:tcPr>
            <w:tcW w:w="1725" w:type="dxa"/>
            <w:vMerge w:val="restart"/>
            <w:vAlign w:val="center"/>
          </w:tcPr>
          <w:p w:rsidR="00171ABE" w:rsidRPr="003E4DEB" w:rsidRDefault="00171ABE" w:rsidP="00BC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Наименование образца</w:t>
            </w:r>
          </w:p>
        </w:tc>
        <w:tc>
          <w:tcPr>
            <w:tcW w:w="1644" w:type="dxa"/>
            <w:vMerge w:val="restart"/>
            <w:vAlign w:val="center"/>
          </w:tcPr>
          <w:p w:rsidR="00171ABE" w:rsidRPr="003E4DEB" w:rsidRDefault="00171ABE" w:rsidP="00BC7C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DE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Сырой прот</w:t>
            </w:r>
            <w:r w:rsidRPr="003E4DE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е</w:t>
            </w:r>
            <w:r w:rsidRPr="003E4DE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 xml:space="preserve">ин(N×6,25), г </w:t>
            </w:r>
            <w:r w:rsidRPr="003E4DEB">
              <w:rPr>
                <w:rFonts w:ascii="Times New Roman" w:hAnsi="Times New Roman"/>
                <w:bCs/>
                <w:spacing w:val="-26"/>
                <w:sz w:val="24"/>
                <w:szCs w:val="24"/>
              </w:rPr>
              <w:t>/ 100 г продукта</w:t>
            </w:r>
            <w:r w:rsidRPr="003E4DE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6359" w:type="dxa"/>
            <w:gridSpan w:val="4"/>
            <w:vAlign w:val="center"/>
          </w:tcPr>
          <w:p w:rsidR="00171ABE" w:rsidRPr="003E4DEB" w:rsidRDefault="00171ABE" w:rsidP="00BC7C2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фракций белков, </w:t>
            </w:r>
            <w:proofErr w:type="gramStart"/>
            <w:r w:rsidRPr="003E4DE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г</w:t>
            </w:r>
            <w:proofErr w:type="gramEnd"/>
            <w:r w:rsidRPr="003E4DE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 xml:space="preserve"> / 100г продукта</w:t>
            </w: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71ABE" w:rsidRPr="003E4DEB" w:rsidTr="00BC7C2A">
        <w:trPr>
          <w:trHeight w:val="480"/>
        </w:trPr>
        <w:tc>
          <w:tcPr>
            <w:tcW w:w="1725" w:type="dxa"/>
            <w:vMerge/>
            <w:vAlign w:val="center"/>
          </w:tcPr>
          <w:p w:rsidR="00171ABE" w:rsidRPr="003E4DEB" w:rsidRDefault="00171ABE" w:rsidP="00BC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171ABE" w:rsidRPr="003E4DEB" w:rsidRDefault="00171ABE" w:rsidP="00BC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171ABE" w:rsidRPr="003E4DEB" w:rsidRDefault="00171ABE" w:rsidP="00BC7C2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альбумин</w:t>
            </w:r>
          </w:p>
        </w:tc>
        <w:tc>
          <w:tcPr>
            <w:tcW w:w="1590" w:type="dxa"/>
            <w:vAlign w:val="center"/>
          </w:tcPr>
          <w:p w:rsidR="00171ABE" w:rsidRPr="003E4DEB" w:rsidRDefault="00171ABE" w:rsidP="00BC7C2A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глобулин</w:t>
            </w:r>
          </w:p>
        </w:tc>
        <w:tc>
          <w:tcPr>
            <w:tcW w:w="1590" w:type="dxa"/>
            <w:vAlign w:val="center"/>
          </w:tcPr>
          <w:p w:rsidR="00171ABE" w:rsidRPr="003E4DEB" w:rsidRDefault="00171ABE" w:rsidP="00BC7C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глиадин</w:t>
            </w:r>
            <w:proofErr w:type="spellEnd"/>
          </w:p>
        </w:tc>
        <w:tc>
          <w:tcPr>
            <w:tcW w:w="1590" w:type="dxa"/>
            <w:vAlign w:val="center"/>
          </w:tcPr>
          <w:p w:rsidR="00171ABE" w:rsidRPr="003E4DEB" w:rsidRDefault="00171ABE" w:rsidP="00BC7C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глютелин</w:t>
            </w:r>
            <w:proofErr w:type="spellEnd"/>
          </w:p>
        </w:tc>
      </w:tr>
      <w:tr w:rsidR="00171ABE" w:rsidRPr="003E4DEB" w:rsidTr="00BC7C2A">
        <w:tc>
          <w:tcPr>
            <w:tcW w:w="1725" w:type="dxa"/>
            <w:vAlign w:val="center"/>
          </w:tcPr>
          <w:p w:rsidR="00171ABE" w:rsidRPr="003E4DEB" w:rsidRDefault="00171ABE" w:rsidP="00BC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Мука пш</w:t>
            </w: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ничная</w:t>
            </w:r>
          </w:p>
        </w:tc>
        <w:tc>
          <w:tcPr>
            <w:tcW w:w="1644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E4DEB">
              <w:rPr>
                <w:bCs/>
              </w:rPr>
              <w:t>13,35</w:t>
            </w:r>
          </w:p>
        </w:tc>
        <w:tc>
          <w:tcPr>
            <w:tcW w:w="1589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2,19</w:t>
            </w:r>
          </w:p>
        </w:tc>
        <w:tc>
          <w:tcPr>
            <w:tcW w:w="1590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1,19</w:t>
            </w:r>
          </w:p>
        </w:tc>
        <w:tc>
          <w:tcPr>
            <w:tcW w:w="1590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2,44</w:t>
            </w:r>
          </w:p>
        </w:tc>
        <w:tc>
          <w:tcPr>
            <w:tcW w:w="1590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6,56</w:t>
            </w:r>
          </w:p>
        </w:tc>
      </w:tr>
      <w:tr w:rsidR="00171ABE" w:rsidRPr="003E4DEB" w:rsidTr="00BC7C2A">
        <w:tc>
          <w:tcPr>
            <w:tcW w:w="1725" w:type="dxa"/>
            <w:vAlign w:val="center"/>
          </w:tcPr>
          <w:p w:rsidR="00171ABE" w:rsidRPr="003E4DEB" w:rsidRDefault="00171ABE" w:rsidP="00BC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DEB">
              <w:rPr>
                <w:rFonts w:ascii="Times New Roman" w:hAnsi="Times New Roman"/>
                <w:bCs/>
                <w:sz w:val="24"/>
                <w:szCs w:val="24"/>
              </w:rPr>
              <w:t>Мука ржаная</w:t>
            </w:r>
          </w:p>
        </w:tc>
        <w:tc>
          <w:tcPr>
            <w:tcW w:w="1644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E4DEB">
              <w:rPr>
                <w:bCs/>
              </w:rPr>
              <w:t>9,54</w:t>
            </w:r>
          </w:p>
        </w:tc>
        <w:tc>
          <w:tcPr>
            <w:tcW w:w="1589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3,5</w:t>
            </w:r>
          </w:p>
        </w:tc>
        <w:tc>
          <w:tcPr>
            <w:tcW w:w="1590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1,5</w:t>
            </w:r>
          </w:p>
        </w:tc>
        <w:tc>
          <w:tcPr>
            <w:tcW w:w="1590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1,0</w:t>
            </w:r>
          </w:p>
        </w:tc>
        <w:tc>
          <w:tcPr>
            <w:tcW w:w="1590" w:type="dxa"/>
          </w:tcPr>
          <w:p w:rsidR="00171ABE" w:rsidRPr="003E4DEB" w:rsidRDefault="00171ABE" w:rsidP="00BC7C2A">
            <w:pPr>
              <w:pStyle w:val="a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 w:rsidRPr="003E4DEB">
              <w:rPr>
                <w:bCs/>
              </w:rPr>
              <w:t>2,19</w:t>
            </w:r>
          </w:p>
        </w:tc>
      </w:tr>
    </w:tbl>
    <w:p w:rsidR="00171ABE" w:rsidRPr="003E4DEB" w:rsidRDefault="00171ABE" w:rsidP="00155BB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Следовательно, одним из приоритетных направлений хлебопекарной промышленности является разработка рецептуры хлеба на основе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</w:t>
      </w:r>
      <w:r w:rsidRPr="003E4DEB">
        <w:rPr>
          <w:rFonts w:ascii="Times New Roman" w:hAnsi="Times New Roman"/>
          <w:sz w:val="28"/>
          <w:szCs w:val="28"/>
        </w:rPr>
        <w:t>о</w:t>
      </w:r>
      <w:r w:rsidRPr="003E4DEB">
        <w:rPr>
          <w:rFonts w:ascii="Times New Roman" w:hAnsi="Times New Roman"/>
          <w:sz w:val="28"/>
          <w:szCs w:val="28"/>
        </w:rPr>
        <w:t>вого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мучного сырья. При этом необходимо при отсутствии </w:t>
      </w:r>
      <w:proofErr w:type="spellStart"/>
      <w:r w:rsidRPr="003E4DEB">
        <w:rPr>
          <w:rFonts w:ascii="Times New Roman" w:hAnsi="Times New Roman"/>
          <w:sz w:val="28"/>
          <w:szCs w:val="28"/>
        </w:rPr>
        <w:t>глютеновых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белков, участвующих в формировании каркаса, получить хлеб традиционного внешнего вида с</w:t>
      </w:r>
      <w:r w:rsidR="003E537E" w:rsidRPr="003E4DEB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 xml:space="preserve">разрыхленной структурой мякиша, свойственным вкусом и </w:t>
      </w:r>
      <w:r w:rsidR="003E537E" w:rsidRPr="003E4DEB">
        <w:rPr>
          <w:rFonts w:ascii="Times New Roman" w:hAnsi="Times New Roman"/>
          <w:sz w:val="28"/>
          <w:szCs w:val="28"/>
        </w:rPr>
        <w:t>запахом</w:t>
      </w:r>
      <w:r w:rsidRPr="003E4DEB">
        <w:rPr>
          <w:rFonts w:ascii="Times New Roman" w:hAnsi="Times New Roman"/>
          <w:sz w:val="28"/>
          <w:szCs w:val="28"/>
        </w:rPr>
        <w:t>.</w:t>
      </w:r>
    </w:p>
    <w:p w:rsidR="00171ABE" w:rsidRPr="003E4DEB" w:rsidRDefault="00171ABE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В настоящее время согласно проведенным маркетинговым исследованиям установлено, что несмотря на динамичное развитие рынка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безглютеновой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пр</w:t>
      </w:r>
      <w:r w:rsidRPr="003E4DEB">
        <w:rPr>
          <w:rFonts w:ascii="Times New Roman" w:hAnsi="Times New Roman"/>
          <w:sz w:val="28"/>
          <w:szCs w:val="28"/>
        </w:rPr>
        <w:t>о</w:t>
      </w:r>
      <w:r w:rsidRPr="003E4DEB">
        <w:rPr>
          <w:rFonts w:ascii="Times New Roman" w:hAnsi="Times New Roman"/>
          <w:sz w:val="28"/>
          <w:szCs w:val="28"/>
        </w:rPr>
        <w:t>дукции, в том числе и хлеба, не</w:t>
      </w:r>
      <w:r w:rsidR="003E537E" w:rsidRPr="003E4DEB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>менее остро стоит проблема импортной зав</w:t>
      </w:r>
      <w:r w:rsidRPr="003E4DEB">
        <w:rPr>
          <w:rFonts w:ascii="Times New Roman" w:hAnsi="Times New Roman"/>
          <w:sz w:val="28"/>
          <w:szCs w:val="28"/>
        </w:rPr>
        <w:t>и</w:t>
      </w:r>
      <w:r w:rsidRPr="003E4DEB">
        <w:rPr>
          <w:rFonts w:ascii="Times New Roman" w:hAnsi="Times New Roman"/>
          <w:sz w:val="28"/>
          <w:szCs w:val="28"/>
        </w:rPr>
        <w:t>симости России. Причем ввоз продукции из европейских стран, где уровень жизни значительно выше, осуществляется по более высоким ценам. Так, и</w:t>
      </w:r>
      <w:r w:rsidRPr="003E4DEB">
        <w:rPr>
          <w:rFonts w:ascii="Times New Roman" w:hAnsi="Times New Roman"/>
          <w:sz w:val="28"/>
          <w:szCs w:val="28"/>
        </w:rPr>
        <w:t>м</w:t>
      </w:r>
      <w:r w:rsidRPr="003E4DEB">
        <w:rPr>
          <w:rFonts w:ascii="Times New Roman" w:hAnsi="Times New Roman"/>
          <w:sz w:val="28"/>
          <w:szCs w:val="28"/>
        </w:rPr>
        <w:t xml:space="preserve">портные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безглютеновые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хлебобулочные изделия, доля которых составляет ок</w:t>
      </w:r>
      <w:r w:rsidRPr="003E4DEB">
        <w:rPr>
          <w:rFonts w:ascii="Times New Roman" w:hAnsi="Times New Roman"/>
          <w:sz w:val="28"/>
          <w:szCs w:val="28"/>
        </w:rPr>
        <w:t>о</w:t>
      </w:r>
      <w:r w:rsidRPr="003E4DEB">
        <w:rPr>
          <w:rFonts w:ascii="Times New Roman" w:hAnsi="Times New Roman"/>
          <w:sz w:val="28"/>
          <w:szCs w:val="28"/>
        </w:rPr>
        <w:t>ло 85% (средняя цена 130рублей за 300г), дороже отечественных (средняя цена 45рублей за 300г) в 2-3 раза.</w:t>
      </w:r>
    </w:p>
    <w:p w:rsidR="00171ABE" w:rsidRPr="003E4DEB" w:rsidRDefault="00171ABE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>Кроме того,</w:t>
      </w:r>
      <w:r w:rsidR="003E537E" w:rsidRPr="003E4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безглютеновые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хлебобулочные изделия характеризуются низким содержанием витаминов, минеральных и балластных веществ, пресным и «пустым» вкусом, недостаточно выраженным </w:t>
      </w:r>
      <w:r w:rsidR="003E537E" w:rsidRPr="003E4DEB">
        <w:rPr>
          <w:rFonts w:ascii="Times New Roman" w:hAnsi="Times New Roman"/>
          <w:sz w:val="28"/>
          <w:szCs w:val="28"/>
        </w:rPr>
        <w:t>запахом</w:t>
      </w:r>
      <w:r w:rsidRPr="003E4DEB">
        <w:rPr>
          <w:rFonts w:ascii="Times New Roman" w:hAnsi="Times New Roman"/>
          <w:sz w:val="28"/>
          <w:szCs w:val="28"/>
        </w:rPr>
        <w:t>, так как при их прои</w:t>
      </w:r>
      <w:r w:rsidRPr="003E4DEB">
        <w:rPr>
          <w:rFonts w:ascii="Times New Roman" w:hAnsi="Times New Roman"/>
          <w:sz w:val="28"/>
          <w:szCs w:val="28"/>
        </w:rPr>
        <w:t>з</w:t>
      </w:r>
      <w:r w:rsidRPr="003E4DEB">
        <w:rPr>
          <w:rFonts w:ascii="Times New Roman" w:hAnsi="Times New Roman"/>
          <w:sz w:val="28"/>
          <w:szCs w:val="28"/>
        </w:rPr>
        <w:t>водстве в качестве основного сырья используется разные виды крахмала, отн</w:t>
      </w:r>
      <w:r w:rsidRPr="003E4DEB">
        <w:rPr>
          <w:rFonts w:ascii="Times New Roman" w:hAnsi="Times New Roman"/>
          <w:sz w:val="28"/>
          <w:szCs w:val="28"/>
        </w:rPr>
        <w:t>о</w:t>
      </w:r>
      <w:r w:rsidRPr="003E4DEB">
        <w:rPr>
          <w:rFonts w:ascii="Times New Roman" w:hAnsi="Times New Roman"/>
          <w:sz w:val="28"/>
          <w:szCs w:val="28"/>
        </w:rPr>
        <w:t>сящиеся к малоценным пищевым ингредиентам.</w:t>
      </w:r>
    </w:p>
    <w:p w:rsidR="00171ABE" w:rsidRPr="003E4DEB" w:rsidRDefault="00171ABE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Поэтому целью наших исследований является расширение ассортимента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безглютенового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хлеба с улучшенными потребительскими свойствами и пов</w:t>
      </w:r>
      <w:r w:rsidRPr="003E4DEB">
        <w:rPr>
          <w:rFonts w:ascii="Times New Roman" w:hAnsi="Times New Roman"/>
          <w:sz w:val="28"/>
          <w:szCs w:val="28"/>
        </w:rPr>
        <w:t>ы</w:t>
      </w:r>
      <w:r w:rsidRPr="003E4DEB">
        <w:rPr>
          <w:rFonts w:ascii="Times New Roman" w:hAnsi="Times New Roman"/>
          <w:sz w:val="28"/>
          <w:szCs w:val="28"/>
        </w:rPr>
        <w:t>шенной пищевой ценностью за счет использования в их рецептуре обогаща</w:t>
      </w:r>
      <w:r w:rsidRPr="003E4DEB">
        <w:rPr>
          <w:rFonts w:ascii="Times New Roman" w:hAnsi="Times New Roman"/>
          <w:sz w:val="28"/>
          <w:szCs w:val="28"/>
        </w:rPr>
        <w:t>ю</w:t>
      </w:r>
      <w:r w:rsidRPr="003E4DEB">
        <w:rPr>
          <w:rFonts w:ascii="Times New Roman" w:hAnsi="Times New Roman"/>
          <w:sz w:val="28"/>
          <w:szCs w:val="28"/>
        </w:rPr>
        <w:t>щих добавок из нетрадиционного растительного сырья, которые содержат зн</w:t>
      </w:r>
      <w:r w:rsidRPr="003E4DEB">
        <w:rPr>
          <w:rFonts w:ascii="Times New Roman" w:hAnsi="Times New Roman"/>
          <w:sz w:val="28"/>
          <w:szCs w:val="28"/>
        </w:rPr>
        <w:t>а</w:t>
      </w:r>
      <w:r w:rsidRPr="003E4DEB">
        <w:rPr>
          <w:rFonts w:ascii="Times New Roman" w:hAnsi="Times New Roman"/>
          <w:sz w:val="28"/>
          <w:szCs w:val="28"/>
        </w:rPr>
        <w:t>чительные количества ценнейших веществ – витаминов, клетчатки, белка, ми</w:t>
      </w:r>
      <w:r w:rsidRPr="003E4DEB">
        <w:rPr>
          <w:rFonts w:ascii="Times New Roman" w:hAnsi="Times New Roman"/>
          <w:sz w:val="28"/>
          <w:szCs w:val="28"/>
        </w:rPr>
        <w:t>к</w:t>
      </w:r>
      <w:r w:rsidRPr="003E4DEB">
        <w:rPr>
          <w:rFonts w:ascii="Times New Roman" w:hAnsi="Times New Roman"/>
          <w:sz w:val="28"/>
          <w:szCs w:val="28"/>
        </w:rPr>
        <w:t>роэлементов и др.</w:t>
      </w:r>
    </w:p>
    <w:p w:rsidR="00171ABE" w:rsidRPr="003E4DEB" w:rsidRDefault="00171ABE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В качестве обогащающей добавки в рецептуре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безглютенового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хлеба н</w:t>
      </w:r>
      <w:r w:rsidRPr="003E4DEB">
        <w:rPr>
          <w:rFonts w:ascii="Times New Roman" w:hAnsi="Times New Roman"/>
          <w:sz w:val="28"/>
          <w:szCs w:val="28"/>
        </w:rPr>
        <w:t>а</w:t>
      </w:r>
      <w:r w:rsidRPr="003E4DEB">
        <w:rPr>
          <w:rFonts w:ascii="Times New Roman" w:hAnsi="Times New Roman"/>
          <w:sz w:val="28"/>
          <w:szCs w:val="28"/>
        </w:rPr>
        <w:t xml:space="preserve">ми изучена возможность использования рябинового порошка, полученного из </w:t>
      </w:r>
      <w:r w:rsidRPr="003E4DEB">
        <w:rPr>
          <w:rFonts w:ascii="Times New Roman" w:hAnsi="Times New Roman"/>
          <w:sz w:val="28"/>
          <w:szCs w:val="28"/>
        </w:rPr>
        <w:lastRenderedPageBreak/>
        <w:t xml:space="preserve">выжимок рябины обыкновенной сортовой (S. </w:t>
      </w:r>
      <w:proofErr w:type="spellStart"/>
      <w:proofErr w:type="gramStart"/>
      <w:r w:rsidRPr="003E4DEB">
        <w:rPr>
          <w:rFonts w:ascii="Times New Roman" w:hAnsi="Times New Roman"/>
          <w:sz w:val="28"/>
          <w:szCs w:val="28"/>
        </w:rPr>
        <w:t>а</w:t>
      </w:r>
      <w:proofErr w:type="gramEnd"/>
      <w:r w:rsidRPr="003E4DEB">
        <w:rPr>
          <w:rFonts w:ascii="Times New Roman" w:hAnsi="Times New Roman"/>
          <w:sz w:val="28"/>
          <w:szCs w:val="28"/>
        </w:rPr>
        <w:t>ucuparia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L), оставшихся после производства соков, нектаров и пюре.</w:t>
      </w:r>
    </w:p>
    <w:p w:rsidR="00171ABE" w:rsidRPr="003E4DEB" w:rsidRDefault="00171ABE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Высокая титруемая кислотность порошка </w:t>
      </w:r>
      <w:r w:rsidR="003E537E" w:rsidRPr="003E4DEB">
        <w:rPr>
          <w:rFonts w:ascii="Times New Roman" w:hAnsi="Times New Roman"/>
          <w:sz w:val="28"/>
          <w:szCs w:val="28"/>
        </w:rPr>
        <w:t xml:space="preserve">рябины </w:t>
      </w:r>
      <w:r w:rsidRPr="003E4DEB">
        <w:rPr>
          <w:rFonts w:ascii="Times New Roman" w:hAnsi="Times New Roman"/>
          <w:sz w:val="28"/>
          <w:szCs w:val="28"/>
        </w:rPr>
        <w:t>(40 град или 5,7% в п</w:t>
      </w:r>
      <w:r w:rsidRPr="003E4DEB">
        <w:rPr>
          <w:rFonts w:ascii="Times New Roman" w:hAnsi="Times New Roman"/>
          <w:sz w:val="28"/>
          <w:szCs w:val="28"/>
        </w:rPr>
        <w:t>е</w:t>
      </w:r>
      <w:r w:rsidRPr="003E4DEB">
        <w:rPr>
          <w:rFonts w:ascii="Times New Roman" w:hAnsi="Times New Roman"/>
          <w:sz w:val="28"/>
          <w:szCs w:val="28"/>
        </w:rPr>
        <w:t xml:space="preserve">ресчете на яблочную кислоту), в создании которой участвуют разнообразные органические кислоты, придаст готовому изделию более гармоничный вкус и выраженный </w:t>
      </w:r>
      <w:r w:rsidR="003E537E" w:rsidRPr="003E4DEB">
        <w:rPr>
          <w:rFonts w:ascii="Times New Roman" w:hAnsi="Times New Roman"/>
          <w:sz w:val="28"/>
          <w:szCs w:val="28"/>
        </w:rPr>
        <w:t>запах</w:t>
      </w:r>
      <w:r w:rsidRPr="003E4DEB">
        <w:rPr>
          <w:rFonts w:ascii="Times New Roman" w:hAnsi="Times New Roman"/>
          <w:sz w:val="28"/>
          <w:szCs w:val="28"/>
        </w:rPr>
        <w:t>, а богатый витаминный и минеральный состав повысит п</w:t>
      </w:r>
      <w:r w:rsidRPr="003E4DEB">
        <w:rPr>
          <w:rFonts w:ascii="Times New Roman" w:hAnsi="Times New Roman"/>
          <w:sz w:val="28"/>
          <w:szCs w:val="28"/>
        </w:rPr>
        <w:t>и</w:t>
      </w:r>
      <w:r w:rsidRPr="003E4DEB">
        <w:rPr>
          <w:rFonts w:ascii="Times New Roman" w:hAnsi="Times New Roman"/>
          <w:sz w:val="28"/>
          <w:szCs w:val="28"/>
        </w:rPr>
        <w:t>щевую ценность [5].</w:t>
      </w:r>
    </w:p>
    <w:p w:rsidR="00171ABE" w:rsidRPr="003E4DEB" w:rsidRDefault="00171ABE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>Для разработки рецептуры и определения оптимального количества п</w:t>
      </w:r>
      <w:r w:rsidRPr="003E4DEB">
        <w:rPr>
          <w:rFonts w:ascii="Times New Roman" w:hAnsi="Times New Roman"/>
          <w:sz w:val="28"/>
          <w:szCs w:val="28"/>
        </w:rPr>
        <w:t>о</w:t>
      </w:r>
      <w:r w:rsidRPr="003E4DEB">
        <w:rPr>
          <w:rFonts w:ascii="Times New Roman" w:hAnsi="Times New Roman"/>
          <w:sz w:val="28"/>
          <w:szCs w:val="28"/>
        </w:rPr>
        <w:t xml:space="preserve">рошка </w:t>
      </w:r>
      <w:proofErr w:type="spellStart"/>
      <w:r w:rsidR="003E4DEB">
        <w:rPr>
          <w:rFonts w:ascii="Times New Roman" w:hAnsi="Times New Roman"/>
          <w:sz w:val="28"/>
          <w:szCs w:val="28"/>
        </w:rPr>
        <w:t>красноплодной</w:t>
      </w:r>
      <w:proofErr w:type="spellEnd"/>
      <w:r w:rsidR="003E4DEB">
        <w:rPr>
          <w:rFonts w:ascii="Times New Roman" w:hAnsi="Times New Roman"/>
          <w:sz w:val="28"/>
          <w:szCs w:val="28"/>
        </w:rPr>
        <w:t xml:space="preserve"> </w:t>
      </w:r>
      <w:r w:rsidR="003E537E" w:rsidRPr="003E4DEB">
        <w:rPr>
          <w:rFonts w:ascii="Times New Roman" w:hAnsi="Times New Roman"/>
          <w:sz w:val="28"/>
          <w:szCs w:val="28"/>
        </w:rPr>
        <w:t xml:space="preserve">рябины </w:t>
      </w:r>
      <w:r w:rsidRPr="003E4DE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безглютеновом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хлебе проводи</w:t>
      </w:r>
      <w:r w:rsidR="009C3607" w:rsidRPr="003E4DEB">
        <w:rPr>
          <w:rFonts w:ascii="Times New Roman" w:hAnsi="Times New Roman"/>
          <w:sz w:val="28"/>
          <w:szCs w:val="28"/>
        </w:rPr>
        <w:t>ли пробные л</w:t>
      </w:r>
      <w:r w:rsidR="009C3607" w:rsidRPr="003E4DEB">
        <w:rPr>
          <w:rFonts w:ascii="Times New Roman" w:hAnsi="Times New Roman"/>
          <w:sz w:val="28"/>
          <w:szCs w:val="28"/>
        </w:rPr>
        <w:t>а</w:t>
      </w:r>
      <w:r w:rsidR="009C3607" w:rsidRPr="003E4DEB">
        <w:rPr>
          <w:rFonts w:ascii="Times New Roman" w:hAnsi="Times New Roman"/>
          <w:sz w:val="28"/>
          <w:szCs w:val="28"/>
        </w:rPr>
        <w:t>бораторные выпечки.</w:t>
      </w:r>
      <w:r w:rsidRPr="003E4DEB">
        <w:rPr>
          <w:rFonts w:ascii="Times New Roman" w:hAnsi="Times New Roman"/>
          <w:sz w:val="28"/>
          <w:szCs w:val="28"/>
        </w:rPr>
        <w:t xml:space="preserve"> </w:t>
      </w:r>
      <w:r w:rsidR="009C3607" w:rsidRPr="003E4DEB">
        <w:rPr>
          <w:rFonts w:ascii="Times New Roman" w:hAnsi="Times New Roman"/>
          <w:sz w:val="28"/>
          <w:szCs w:val="28"/>
        </w:rPr>
        <w:t>В</w:t>
      </w:r>
      <w:r w:rsidRPr="003E4DEB">
        <w:rPr>
          <w:rFonts w:ascii="Times New Roman" w:hAnsi="Times New Roman"/>
          <w:sz w:val="28"/>
          <w:szCs w:val="28"/>
        </w:rPr>
        <w:t xml:space="preserve"> рецептуре последовательно заменяли крахмал кукуру</w:t>
      </w:r>
      <w:r w:rsidRPr="003E4DEB">
        <w:rPr>
          <w:rFonts w:ascii="Times New Roman" w:hAnsi="Times New Roman"/>
          <w:sz w:val="28"/>
          <w:szCs w:val="28"/>
        </w:rPr>
        <w:t>з</w:t>
      </w:r>
      <w:r w:rsidRPr="003E4DEB">
        <w:rPr>
          <w:rFonts w:ascii="Times New Roman" w:hAnsi="Times New Roman"/>
          <w:sz w:val="28"/>
          <w:szCs w:val="28"/>
        </w:rPr>
        <w:t xml:space="preserve">ный на порошок </w:t>
      </w:r>
      <w:r w:rsidR="003E537E" w:rsidRPr="003E4DEB">
        <w:rPr>
          <w:rFonts w:ascii="Times New Roman" w:hAnsi="Times New Roman"/>
          <w:sz w:val="28"/>
          <w:szCs w:val="28"/>
        </w:rPr>
        <w:t xml:space="preserve">рябины </w:t>
      </w:r>
      <w:r w:rsidRPr="003E4DEB">
        <w:rPr>
          <w:rFonts w:ascii="Times New Roman" w:hAnsi="Times New Roman"/>
          <w:sz w:val="28"/>
          <w:szCs w:val="28"/>
        </w:rPr>
        <w:t xml:space="preserve">в количестве от 4 до 10%. Замешивали тесто </w:t>
      </w:r>
      <w:r w:rsidR="003E537E" w:rsidRPr="003E4DEB">
        <w:rPr>
          <w:rFonts w:ascii="Times New Roman" w:hAnsi="Times New Roman"/>
          <w:sz w:val="28"/>
          <w:szCs w:val="28"/>
        </w:rPr>
        <w:t>из</w:t>
      </w:r>
      <w:r w:rsidRPr="003E4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EB">
        <w:rPr>
          <w:rFonts w:ascii="Times New Roman" w:hAnsi="Times New Roman"/>
          <w:sz w:val="28"/>
          <w:szCs w:val="28"/>
        </w:rPr>
        <w:t>бе</w:t>
      </w:r>
      <w:r w:rsidRPr="003E4DEB">
        <w:rPr>
          <w:rFonts w:ascii="Times New Roman" w:hAnsi="Times New Roman"/>
          <w:sz w:val="28"/>
          <w:szCs w:val="28"/>
        </w:rPr>
        <w:t>з</w:t>
      </w:r>
      <w:r w:rsidRPr="003E4DEB">
        <w:rPr>
          <w:rFonts w:ascii="Times New Roman" w:hAnsi="Times New Roman"/>
          <w:sz w:val="28"/>
          <w:szCs w:val="28"/>
        </w:rPr>
        <w:t>глютеновой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смеси, прессованных</w:t>
      </w:r>
      <w:r w:rsidR="003E537E" w:rsidRPr="003E4DEB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>дрожжей, масла растительного и воды.</w:t>
      </w:r>
      <w:r w:rsidR="003E537E" w:rsidRPr="003E4DEB">
        <w:rPr>
          <w:rFonts w:ascii="Times New Roman" w:hAnsi="Times New Roman"/>
          <w:sz w:val="28"/>
          <w:szCs w:val="28"/>
        </w:rPr>
        <w:t xml:space="preserve"> Затем т</w:t>
      </w:r>
      <w:r w:rsidRPr="003E4DEB">
        <w:rPr>
          <w:rFonts w:ascii="Times New Roman" w:hAnsi="Times New Roman"/>
          <w:sz w:val="28"/>
          <w:szCs w:val="28"/>
        </w:rPr>
        <w:t xml:space="preserve">есто разливали в формы и подвергали </w:t>
      </w:r>
      <w:proofErr w:type="spellStart"/>
      <w:r w:rsidRPr="003E4DEB">
        <w:rPr>
          <w:rFonts w:ascii="Times New Roman" w:hAnsi="Times New Roman"/>
          <w:sz w:val="28"/>
          <w:szCs w:val="28"/>
        </w:rPr>
        <w:t>рас</w:t>
      </w:r>
      <w:proofErr w:type="gramStart"/>
      <w:r w:rsidRPr="003E4DEB">
        <w:rPr>
          <w:rFonts w:ascii="Times New Roman" w:hAnsi="Times New Roman"/>
          <w:sz w:val="28"/>
          <w:szCs w:val="28"/>
        </w:rPr>
        <w:t>c</w:t>
      </w:r>
      <w:proofErr w:type="gramEnd"/>
      <w:r w:rsidRPr="003E4DEB">
        <w:rPr>
          <w:rFonts w:ascii="Times New Roman" w:hAnsi="Times New Roman"/>
          <w:sz w:val="28"/>
          <w:szCs w:val="28"/>
        </w:rPr>
        <w:t>тойке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E4DEB">
        <w:rPr>
          <w:rFonts w:ascii="Times New Roman" w:hAnsi="Times New Roman"/>
          <w:sz w:val="28"/>
          <w:szCs w:val="28"/>
        </w:rPr>
        <w:t>расстойном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шкафу. При этом было установлено, что присутствие порошка </w:t>
      </w:r>
      <w:proofErr w:type="spellStart"/>
      <w:r w:rsidR="00931759">
        <w:rPr>
          <w:rFonts w:ascii="Times New Roman" w:hAnsi="Times New Roman"/>
          <w:sz w:val="28"/>
          <w:szCs w:val="28"/>
        </w:rPr>
        <w:t>красноплодной</w:t>
      </w:r>
      <w:proofErr w:type="spellEnd"/>
      <w:r w:rsidR="00931759">
        <w:rPr>
          <w:rFonts w:ascii="Times New Roman" w:hAnsi="Times New Roman"/>
          <w:sz w:val="28"/>
          <w:szCs w:val="28"/>
        </w:rPr>
        <w:t xml:space="preserve"> </w:t>
      </w:r>
      <w:r w:rsidR="00931759" w:rsidRPr="003E4DEB">
        <w:rPr>
          <w:rFonts w:ascii="Times New Roman" w:hAnsi="Times New Roman"/>
          <w:sz w:val="28"/>
          <w:szCs w:val="28"/>
        </w:rPr>
        <w:t xml:space="preserve">рябины </w:t>
      </w:r>
      <w:r w:rsidRPr="003E4DEB">
        <w:rPr>
          <w:rFonts w:ascii="Times New Roman" w:hAnsi="Times New Roman"/>
          <w:sz w:val="28"/>
          <w:szCs w:val="28"/>
        </w:rPr>
        <w:t>в р</w:t>
      </w:r>
      <w:r w:rsidRPr="003E4DEB">
        <w:rPr>
          <w:rFonts w:ascii="Times New Roman" w:hAnsi="Times New Roman"/>
          <w:sz w:val="28"/>
          <w:szCs w:val="28"/>
        </w:rPr>
        <w:t>е</w:t>
      </w:r>
      <w:r w:rsidRPr="003E4DEB">
        <w:rPr>
          <w:rFonts w:ascii="Times New Roman" w:hAnsi="Times New Roman"/>
          <w:sz w:val="28"/>
          <w:szCs w:val="28"/>
        </w:rPr>
        <w:t>цептуре способствует повышению кислотности теста</w:t>
      </w:r>
      <w:r w:rsidR="00AC7FEB">
        <w:rPr>
          <w:rFonts w:ascii="Times New Roman" w:hAnsi="Times New Roman"/>
          <w:sz w:val="28"/>
          <w:szCs w:val="28"/>
        </w:rPr>
        <w:t xml:space="preserve"> </w:t>
      </w:r>
      <w:r w:rsidR="00931759" w:rsidRPr="003E4DEB">
        <w:rPr>
          <w:rFonts w:ascii="Times New Roman" w:hAnsi="Times New Roman"/>
          <w:sz w:val="28"/>
          <w:szCs w:val="28"/>
        </w:rPr>
        <w:t>(таблица 2)</w:t>
      </w:r>
      <w:r w:rsidRPr="003E4DEB">
        <w:rPr>
          <w:rFonts w:ascii="Times New Roman" w:hAnsi="Times New Roman"/>
          <w:sz w:val="28"/>
          <w:szCs w:val="28"/>
        </w:rPr>
        <w:t xml:space="preserve">. </w:t>
      </w:r>
      <w:r w:rsidR="00AC7FEB">
        <w:rPr>
          <w:rFonts w:ascii="Times New Roman" w:hAnsi="Times New Roman"/>
          <w:sz w:val="28"/>
          <w:szCs w:val="28"/>
        </w:rPr>
        <w:t>И</w:t>
      </w:r>
      <w:r w:rsidR="00AC7FEB" w:rsidRPr="003E4DEB">
        <w:rPr>
          <w:rFonts w:ascii="Times New Roman" w:hAnsi="Times New Roman"/>
          <w:sz w:val="28"/>
          <w:szCs w:val="28"/>
        </w:rPr>
        <w:t xml:space="preserve">зделия </w:t>
      </w:r>
      <w:r w:rsidR="00AC7FEB">
        <w:rPr>
          <w:rFonts w:ascii="Times New Roman" w:hAnsi="Times New Roman"/>
          <w:sz w:val="28"/>
          <w:szCs w:val="28"/>
        </w:rPr>
        <w:t>в</w:t>
      </w:r>
      <w:r w:rsidRPr="003E4DEB">
        <w:rPr>
          <w:rFonts w:ascii="Times New Roman" w:hAnsi="Times New Roman"/>
          <w:sz w:val="28"/>
          <w:szCs w:val="28"/>
        </w:rPr>
        <w:t>ы</w:t>
      </w:r>
      <w:r w:rsidRPr="003E4DEB">
        <w:rPr>
          <w:rFonts w:ascii="Times New Roman" w:hAnsi="Times New Roman"/>
          <w:sz w:val="28"/>
          <w:szCs w:val="28"/>
        </w:rPr>
        <w:t>пекали в увлажненной пекарной камере.</w:t>
      </w:r>
    </w:p>
    <w:p w:rsidR="00171ABE" w:rsidRPr="003E4DEB" w:rsidRDefault="00171ABE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>Качество готовых изделий оценивали по комплексу физико-химических и органолептических показателей (таблица 2), контролем служило изделие тр</w:t>
      </w:r>
      <w:r w:rsidRPr="003E4DEB">
        <w:rPr>
          <w:rFonts w:ascii="Times New Roman" w:hAnsi="Times New Roman"/>
          <w:sz w:val="28"/>
          <w:szCs w:val="28"/>
        </w:rPr>
        <w:t>а</w:t>
      </w:r>
      <w:r w:rsidRPr="003E4DEB">
        <w:rPr>
          <w:rFonts w:ascii="Times New Roman" w:hAnsi="Times New Roman"/>
          <w:sz w:val="28"/>
          <w:szCs w:val="28"/>
        </w:rPr>
        <w:t>диционной рецептуры.</w:t>
      </w:r>
    </w:p>
    <w:p w:rsidR="00931759" w:rsidRPr="003E4DEB" w:rsidRDefault="009C3607" w:rsidP="009317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>На основании результатов сравнительного анализа было установлено о</w:t>
      </w:r>
      <w:r w:rsidRPr="003E4DEB">
        <w:rPr>
          <w:rFonts w:ascii="Times New Roman" w:hAnsi="Times New Roman"/>
          <w:sz w:val="28"/>
          <w:szCs w:val="28"/>
        </w:rPr>
        <w:t>п</w:t>
      </w:r>
      <w:r w:rsidRPr="003E4DEB">
        <w:rPr>
          <w:rFonts w:ascii="Times New Roman" w:hAnsi="Times New Roman"/>
          <w:sz w:val="28"/>
          <w:szCs w:val="28"/>
        </w:rPr>
        <w:t xml:space="preserve">тимальное количество порошка </w:t>
      </w:r>
      <w:proofErr w:type="spellStart"/>
      <w:r w:rsidR="00931759">
        <w:rPr>
          <w:rFonts w:ascii="Times New Roman" w:hAnsi="Times New Roman"/>
          <w:sz w:val="28"/>
          <w:szCs w:val="28"/>
        </w:rPr>
        <w:t>красноплодной</w:t>
      </w:r>
      <w:proofErr w:type="spellEnd"/>
      <w:r w:rsidR="00931759">
        <w:rPr>
          <w:rFonts w:ascii="Times New Roman" w:hAnsi="Times New Roman"/>
          <w:sz w:val="28"/>
          <w:szCs w:val="28"/>
        </w:rPr>
        <w:t xml:space="preserve"> </w:t>
      </w:r>
      <w:r w:rsidR="00931759" w:rsidRPr="003E4DEB">
        <w:rPr>
          <w:rFonts w:ascii="Times New Roman" w:hAnsi="Times New Roman"/>
          <w:sz w:val="28"/>
          <w:szCs w:val="28"/>
        </w:rPr>
        <w:t xml:space="preserve">рябины </w:t>
      </w:r>
      <w:r w:rsidRPr="003E4DEB">
        <w:rPr>
          <w:rFonts w:ascii="Times New Roman" w:hAnsi="Times New Roman"/>
          <w:sz w:val="28"/>
          <w:szCs w:val="28"/>
        </w:rPr>
        <w:t xml:space="preserve">в рецептуре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</w:t>
      </w:r>
      <w:r w:rsidRPr="003E4DEB">
        <w:rPr>
          <w:rFonts w:ascii="Times New Roman" w:hAnsi="Times New Roman"/>
          <w:sz w:val="28"/>
          <w:szCs w:val="28"/>
        </w:rPr>
        <w:t>е</w:t>
      </w:r>
      <w:r w:rsidRPr="003E4DEB">
        <w:rPr>
          <w:rFonts w:ascii="Times New Roman" w:hAnsi="Times New Roman"/>
          <w:sz w:val="28"/>
          <w:szCs w:val="28"/>
        </w:rPr>
        <w:t>нового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хлеба – не более </w:t>
      </w:r>
      <w:r w:rsidR="00931759">
        <w:rPr>
          <w:rFonts w:ascii="Times New Roman" w:hAnsi="Times New Roman"/>
          <w:sz w:val="28"/>
          <w:szCs w:val="28"/>
        </w:rPr>
        <w:t>6%, что</w:t>
      </w:r>
      <w:r w:rsidRPr="003E4DEB">
        <w:rPr>
          <w:rFonts w:ascii="Times New Roman" w:hAnsi="Times New Roman"/>
          <w:sz w:val="28"/>
          <w:szCs w:val="28"/>
        </w:rPr>
        <w:t xml:space="preserve"> благоприятно сказывается на всех органоле</w:t>
      </w:r>
      <w:r w:rsidRPr="003E4DEB">
        <w:rPr>
          <w:rFonts w:ascii="Times New Roman" w:hAnsi="Times New Roman"/>
          <w:sz w:val="28"/>
          <w:szCs w:val="28"/>
        </w:rPr>
        <w:t>п</w:t>
      </w:r>
      <w:r w:rsidRPr="003E4DEB">
        <w:rPr>
          <w:rFonts w:ascii="Times New Roman" w:hAnsi="Times New Roman"/>
          <w:sz w:val="28"/>
          <w:szCs w:val="28"/>
        </w:rPr>
        <w:t xml:space="preserve">тических и физико-химических показателях, особенно на цвете, пористости, вкусе, запахе, удельном объеме и кислотности. </w:t>
      </w:r>
      <w:r w:rsidR="00931759">
        <w:rPr>
          <w:rFonts w:ascii="Times New Roman" w:hAnsi="Times New Roman"/>
          <w:sz w:val="28"/>
          <w:szCs w:val="28"/>
        </w:rPr>
        <w:t>П</w:t>
      </w:r>
      <w:r w:rsidR="00931759" w:rsidRPr="003E4DEB">
        <w:rPr>
          <w:rFonts w:ascii="Times New Roman" w:hAnsi="Times New Roman"/>
          <w:sz w:val="28"/>
          <w:szCs w:val="28"/>
        </w:rPr>
        <w:t xml:space="preserve">олученный </w:t>
      </w:r>
      <w:proofErr w:type="spellStart"/>
      <w:r w:rsidR="00931759" w:rsidRPr="003E4DEB">
        <w:rPr>
          <w:rFonts w:ascii="Times New Roman" w:hAnsi="Times New Roman"/>
          <w:sz w:val="28"/>
          <w:szCs w:val="28"/>
        </w:rPr>
        <w:t>безглютеновый</w:t>
      </w:r>
      <w:proofErr w:type="spellEnd"/>
      <w:r w:rsidR="00931759" w:rsidRPr="003E4DEB">
        <w:rPr>
          <w:rFonts w:ascii="Times New Roman" w:hAnsi="Times New Roman"/>
          <w:sz w:val="28"/>
          <w:szCs w:val="28"/>
        </w:rPr>
        <w:t xml:space="preserve"> хлеб с порошком </w:t>
      </w:r>
      <w:proofErr w:type="spellStart"/>
      <w:r w:rsidR="00931759">
        <w:rPr>
          <w:rFonts w:ascii="Times New Roman" w:hAnsi="Times New Roman"/>
          <w:sz w:val="28"/>
          <w:szCs w:val="28"/>
        </w:rPr>
        <w:t>красноплодной</w:t>
      </w:r>
      <w:proofErr w:type="spellEnd"/>
      <w:r w:rsidR="00931759">
        <w:rPr>
          <w:rFonts w:ascii="Times New Roman" w:hAnsi="Times New Roman"/>
          <w:sz w:val="28"/>
          <w:szCs w:val="28"/>
        </w:rPr>
        <w:t xml:space="preserve"> </w:t>
      </w:r>
      <w:r w:rsidR="00931759" w:rsidRPr="003E4DEB">
        <w:rPr>
          <w:rFonts w:ascii="Times New Roman" w:hAnsi="Times New Roman"/>
          <w:sz w:val="28"/>
          <w:szCs w:val="28"/>
        </w:rPr>
        <w:t>рябины имел больший удельный объем, был правильной формы, с ярко окрашенной коркой, развитой однородной порист</w:t>
      </w:r>
      <w:r w:rsidR="00931759" w:rsidRPr="003E4DEB">
        <w:rPr>
          <w:rFonts w:ascii="Times New Roman" w:hAnsi="Times New Roman"/>
          <w:sz w:val="28"/>
          <w:szCs w:val="28"/>
        </w:rPr>
        <w:t>о</w:t>
      </w:r>
      <w:r w:rsidR="00931759" w:rsidRPr="003E4DEB">
        <w:rPr>
          <w:rFonts w:ascii="Times New Roman" w:hAnsi="Times New Roman"/>
          <w:sz w:val="28"/>
          <w:szCs w:val="28"/>
        </w:rPr>
        <w:t>стью, выраженным гармоничным вкусом и запахом.</w:t>
      </w:r>
      <w:r w:rsidR="00AC7FEB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>Также нами было устано</w:t>
      </w:r>
      <w:r w:rsidRPr="003E4DEB">
        <w:rPr>
          <w:rFonts w:ascii="Times New Roman" w:hAnsi="Times New Roman"/>
          <w:sz w:val="28"/>
          <w:szCs w:val="28"/>
        </w:rPr>
        <w:t>в</w:t>
      </w:r>
      <w:r w:rsidRPr="003E4DEB">
        <w:rPr>
          <w:rFonts w:ascii="Times New Roman" w:hAnsi="Times New Roman"/>
          <w:sz w:val="28"/>
          <w:szCs w:val="28"/>
        </w:rPr>
        <w:t>лено положительное влияние рябинового порошка на структурно-механическую характеристику мякиша</w:t>
      </w:r>
      <w:r w:rsidR="00155BBE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>– сжимаемость. В результате мякиш у такого хлеба более нежный, эластичный, после снятия деформации легко пр</w:t>
      </w:r>
      <w:r w:rsidRPr="003E4DEB">
        <w:rPr>
          <w:rFonts w:ascii="Times New Roman" w:hAnsi="Times New Roman"/>
          <w:sz w:val="28"/>
          <w:szCs w:val="28"/>
        </w:rPr>
        <w:t>и</w:t>
      </w:r>
      <w:r w:rsidRPr="003E4DEB">
        <w:rPr>
          <w:rFonts w:ascii="Times New Roman" w:hAnsi="Times New Roman"/>
          <w:sz w:val="28"/>
          <w:szCs w:val="28"/>
        </w:rPr>
        <w:t>нимает первоначальную форму.</w:t>
      </w:r>
      <w:r w:rsidR="00931759" w:rsidRPr="00931759">
        <w:rPr>
          <w:rFonts w:ascii="Times New Roman" w:hAnsi="Times New Roman"/>
          <w:sz w:val="28"/>
          <w:szCs w:val="28"/>
        </w:rPr>
        <w:t xml:space="preserve"> </w:t>
      </w:r>
      <w:r w:rsidR="00931759" w:rsidRPr="003E4DEB">
        <w:rPr>
          <w:rFonts w:ascii="Times New Roman" w:hAnsi="Times New Roman"/>
          <w:sz w:val="28"/>
          <w:szCs w:val="28"/>
        </w:rPr>
        <w:t>Увеличение дозировки свыше 6% не целесоо</w:t>
      </w:r>
      <w:r w:rsidR="00931759" w:rsidRPr="003E4DEB">
        <w:rPr>
          <w:rFonts w:ascii="Times New Roman" w:hAnsi="Times New Roman"/>
          <w:sz w:val="28"/>
          <w:szCs w:val="28"/>
        </w:rPr>
        <w:t>б</w:t>
      </w:r>
      <w:r w:rsidR="00931759" w:rsidRPr="003E4DEB">
        <w:rPr>
          <w:rFonts w:ascii="Times New Roman" w:hAnsi="Times New Roman"/>
          <w:sz w:val="28"/>
          <w:szCs w:val="28"/>
        </w:rPr>
        <w:t>разно, так как ухудшаются органолептические и физико-химические показатели</w:t>
      </w:r>
      <w:r w:rsidR="00AC7F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7FEB">
        <w:rPr>
          <w:rFonts w:ascii="Times New Roman" w:hAnsi="Times New Roman"/>
          <w:sz w:val="28"/>
          <w:szCs w:val="28"/>
        </w:rPr>
        <w:t>безглютенового</w:t>
      </w:r>
      <w:proofErr w:type="spellEnd"/>
      <w:r w:rsidR="00AC7FEB">
        <w:rPr>
          <w:rFonts w:ascii="Times New Roman" w:hAnsi="Times New Roman"/>
          <w:sz w:val="28"/>
          <w:szCs w:val="28"/>
        </w:rPr>
        <w:t xml:space="preserve"> хлеба</w:t>
      </w:r>
      <w:r w:rsidR="00931759" w:rsidRPr="003E4DEB">
        <w:rPr>
          <w:rFonts w:ascii="Times New Roman" w:hAnsi="Times New Roman"/>
          <w:sz w:val="28"/>
          <w:szCs w:val="28"/>
        </w:rPr>
        <w:t>.</w:t>
      </w:r>
    </w:p>
    <w:p w:rsidR="009C3607" w:rsidRPr="003E4DEB" w:rsidRDefault="009C3607" w:rsidP="003E4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>На основании проведенных исследований можно сделать вывод, что вв</w:t>
      </w:r>
      <w:r w:rsidRPr="003E4DEB">
        <w:rPr>
          <w:rFonts w:ascii="Times New Roman" w:hAnsi="Times New Roman"/>
          <w:sz w:val="28"/>
          <w:szCs w:val="28"/>
        </w:rPr>
        <w:t>е</w:t>
      </w:r>
      <w:r w:rsidRPr="003E4DEB">
        <w:rPr>
          <w:rFonts w:ascii="Times New Roman" w:hAnsi="Times New Roman"/>
          <w:sz w:val="28"/>
          <w:szCs w:val="28"/>
        </w:rPr>
        <w:t xml:space="preserve">дение порошка </w:t>
      </w:r>
      <w:proofErr w:type="spellStart"/>
      <w:r w:rsidR="00AC7FEB">
        <w:rPr>
          <w:rFonts w:ascii="Times New Roman" w:hAnsi="Times New Roman"/>
          <w:sz w:val="28"/>
          <w:szCs w:val="28"/>
        </w:rPr>
        <w:t>красноплодной</w:t>
      </w:r>
      <w:proofErr w:type="spellEnd"/>
      <w:r w:rsidR="00AC7FEB">
        <w:rPr>
          <w:rFonts w:ascii="Times New Roman" w:hAnsi="Times New Roman"/>
          <w:sz w:val="28"/>
          <w:szCs w:val="28"/>
        </w:rPr>
        <w:t xml:space="preserve"> </w:t>
      </w:r>
      <w:r w:rsidR="00AC7FEB" w:rsidRPr="003E4DEB">
        <w:rPr>
          <w:rFonts w:ascii="Times New Roman" w:hAnsi="Times New Roman"/>
          <w:sz w:val="28"/>
          <w:szCs w:val="28"/>
        </w:rPr>
        <w:t xml:space="preserve">рябины </w:t>
      </w:r>
      <w:r w:rsidRPr="003E4DEB">
        <w:rPr>
          <w:rFonts w:ascii="Times New Roman" w:hAnsi="Times New Roman"/>
          <w:sz w:val="28"/>
          <w:szCs w:val="28"/>
        </w:rPr>
        <w:t xml:space="preserve">в рецептуру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безглютенового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хлеба в к</w:t>
      </w:r>
      <w:r w:rsidRPr="003E4DEB">
        <w:rPr>
          <w:rFonts w:ascii="Times New Roman" w:hAnsi="Times New Roman"/>
          <w:sz w:val="28"/>
          <w:szCs w:val="28"/>
        </w:rPr>
        <w:t>о</w:t>
      </w:r>
      <w:r w:rsidRPr="003E4DEB">
        <w:rPr>
          <w:rFonts w:ascii="Times New Roman" w:hAnsi="Times New Roman"/>
          <w:sz w:val="28"/>
          <w:szCs w:val="28"/>
        </w:rPr>
        <w:t>личестве 6% позволит не только расширить ассортимент, но и производить и</w:t>
      </w:r>
      <w:r w:rsidRPr="003E4DEB">
        <w:rPr>
          <w:rFonts w:ascii="Times New Roman" w:hAnsi="Times New Roman"/>
          <w:sz w:val="28"/>
          <w:szCs w:val="28"/>
        </w:rPr>
        <w:t>з</w:t>
      </w:r>
      <w:r w:rsidRPr="003E4DEB">
        <w:rPr>
          <w:rFonts w:ascii="Times New Roman" w:hAnsi="Times New Roman"/>
          <w:sz w:val="28"/>
          <w:szCs w:val="28"/>
        </w:rPr>
        <w:t xml:space="preserve">делия с </w:t>
      </w:r>
      <w:bookmarkStart w:id="0" w:name="_GoBack"/>
      <w:bookmarkEnd w:id="0"/>
      <w:r w:rsidRPr="003E4DEB">
        <w:rPr>
          <w:rFonts w:ascii="Times New Roman" w:hAnsi="Times New Roman"/>
          <w:sz w:val="28"/>
          <w:szCs w:val="28"/>
        </w:rPr>
        <w:t>улучшенными физико-химическими и органолептическими показат</w:t>
      </w:r>
      <w:r w:rsidRPr="003E4DEB">
        <w:rPr>
          <w:rFonts w:ascii="Times New Roman" w:hAnsi="Times New Roman"/>
          <w:sz w:val="28"/>
          <w:szCs w:val="28"/>
        </w:rPr>
        <w:t>е</w:t>
      </w:r>
      <w:r w:rsidRPr="003E4DEB">
        <w:rPr>
          <w:rFonts w:ascii="Times New Roman" w:hAnsi="Times New Roman"/>
          <w:sz w:val="28"/>
          <w:szCs w:val="28"/>
        </w:rPr>
        <w:t>лями качества.</w:t>
      </w:r>
    </w:p>
    <w:p w:rsidR="009C3607" w:rsidRDefault="009C3607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BBE" w:rsidRDefault="00155B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BBE" w:rsidRDefault="00155B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BBE" w:rsidRDefault="00155B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BBE" w:rsidRPr="003E4DEB" w:rsidRDefault="00155B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BBE" w:rsidRDefault="00155BBE" w:rsidP="008B008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BE" w:rsidRDefault="00155BBE" w:rsidP="00155B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171ABE" w:rsidRPr="003E4DEB" w:rsidRDefault="00171ABE" w:rsidP="00155BBE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Влияние рябинового порошка на показатели качества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безглютенового</w:t>
      </w:r>
      <w:proofErr w:type="spellEnd"/>
      <w:r w:rsidR="00155BBE">
        <w:rPr>
          <w:rFonts w:ascii="Times New Roman" w:hAnsi="Times New Roman"/>
          <w:sz w:val="28"/>
          <w:szCs w:val="28"/>
        </w:rPr>
        <w:t xml:space="preserve"> </w:t>
      </w:r>
      <w:r w:rsidRPr="003E4DEB">
        <w:rPr>
          <w:rFonts w:ascii="Times New Roman" w:hAnsi="Times New Roman"/>
          <w:sz w:val="28"/>
          <w:szCs w:val="28"/>
        </w:rPr>
        <w:t>хлеба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937"/>
        <w:gridCol w:w="1416"/>
        <w:gridCol w:w="1418"/>
        <w:gridCol w:w="1418"/>
        <w:gridCol w:w="1424"/>
      </w:tblGrid>
      <w:tr w:rsidR="00171ABE" w:rsidRPr="003E4DEB" w:rsidTr="009642B4">
        <w:tc>
          <w:tcPr>
            <w:tcW w:w="2093" w:type="dxa"/>
            <w:vMerge w:val="restart"/>
            <w:vAlign w:val="center"/>
          </w:tcPr>
          <w:p w:rsidR="00171ABE" w:rsidRPr="003E4DEB" w:rsidRDefault="00171ABE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7613" w:type="dxa"/>
            <w:gridSpan w:val="5"/>
            <w:vAlign w:val="center"/>
          </w:tcPr>
          <w:p w:rsidR="00171ABE" w:rsidRPr="003E4DEB" w:rsidRDefault="00171ABE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 xml:space="preserve">Значение показателей качества теста и хлеба </w:t>
            </w:r>
            <w:proofErr w:type="spellStart"/>
            <w:r w:rsidRPr="003E4DEB">
              <w:rPr>
                <w:rFonts w:ascii="Times New Roman" w:hAnsi="Times New Roman"/>
              </w:rPr>
              <w:t>безглютенового</w:t>
            </w:r>
            <w:proofErr w:type="spellEnd"/>
            <w:r w:rsidRPr="003E4DEB">
              <w:rPr>
                <w:rFonts w:ascii="Times New Roman" w:hAnsi="Times New Roman"/>
              </w:rPr>
              <w:t xml:space="preserve"> рисового</w:t>
            </w:r>
          </w:p>
        </w:tc>
      </w:tr>
      <w:tr w:rsidR="00171ABE" w:rsidRPr="003E4DEB" w:rsidTr="009642B4">
        <w:tc>
          <w:tcPr>
            <w:tcW w:w="2093" w:type="dxa"/>
            <w:vMerge/>
            <w:vAlign w:val="center"/>
          </w:tcPr>
          <w:p w:rsidR="00171ABE" w:rsidRPr="003E4DEB" w:rsidRDefault="00171ABE" w:rsidP="009642B4">
            <w:pPr>
              <w:pStyle w:val="p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171ABE" w:rsidRPr="003E4DEB" w:rsidRDefault="00171ABE" w:rsidP="009642B4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pacing w:val="-20"/>
                <w:sz w:val="24"/>
                <w:szCs w:val="24"/>
              </w:rPr>
              <w:t>контрольного</w:t>
            </w:r>
          </w:p>
        </w:tc>
        <w:tc>
          <w:tcPr>
            <w:tcW w:w="5676" w:type="dxa"/>
            <w:gridSpan w:val="4"/>
            <w:vAlign w:val="center"/>
          </w:tcPr>
          <w:p w:rsidR="00171ABE" w:rsidRPr="003E4DEB" w:rsidRDefault="00171ABE" w:rsidP="0096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с рябиновым порошком</w:t>
            </w:r>
            <w:r w:rsidR="009C3607" w:rsidRPr="003E4DEB">
              <w:rPr>
                <w:rFonts w:ascii="Times New Roman" w:hAnsi="Times New Roman"/>
                <w:sz w:val="24"/>
                <w:szCs w:val="24"/>
              </w:rPr>
              <w:t>, % к массе смеси</w:t>
            </w:r>
          </w:p>
        </w:tc>
      </w:tr>
      <w:tr w:rsidR="00171ABE" w:rsidRPr="003E4DEB" w:rsidTr="009642B4">
        <w:tc>
          <w:tcPr>
            <w:tcW w:w="2093" w:type="dxa"/>
            <w:vMerge/>
          </w:tcPr>
          <w:p w:rsidR="00171ABE" w:rsidRPr="003E4DEB" w:rsidRDefault="00171ABE" w:rsidP="009642B4">
            <w:pPr>
              <w:pStyle w:val="p9"/>
              <w:jc w:val="both"/>
              <w:rPr>
                <w:rFonts w:ascii="Times New Roman" w:hAnsi="Times New Roman"/>
              </w:rPr>
            </w:pPr>
          </w:p>
        </w:tc>
        <w:tc>
          <w:tcPr>
            <w:tcW w:w="1937" w:type="dxa"/>
            <w:vMerge/>
          </w:tcPr>
          <w:p w:rsidR="00171ABE" w:rsidRPr="003E4DEB" w:rsidRDefault="00171ABE" w:rsidP="009642B4">
            <w:pPr>
              <w:pStyle w:val="p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71ABE" w:rsidRPr="003E4DEB" w:rsidRDefault="00171ABE" w:rsidP="008B0088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171ABE" w:rsidRPr="003E4DEB" w:rsidRDefault="00171ABE" w:rsidP="008B0088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171ABE" w:rsidRPr="003E4DEB" w:rsidRDefault="00171ABE" w:rsidP="008B0088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8</w:t>
            </w:r>
          </w:p>
        </w:tc>
        <w:tc>
          <w:tcPr>
            <w:tcW w:w="1424" w:type="dxa"/>
          </w:tcPr>
          <w:p w:rsidR="00171ABE" w:rsidRPr="003E4DEB" w:rsidRDefault="00171ABE" w:rsidP="008B0088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10</w:t>
            </w:r>
          </w:p>
        </w:tc>
      </w:tr>
      <w:tr w:rsidR="00171ABE" w:rsidRPr="003E4DEB" w:rsidTr="009642B4">
        <w:tc>
          <w:tcPr>
            <w:tcW w:w="2093" w:type="dxa"/>
            <w:tcBorders>
              <w:bottom w:val="nil"/>
            </w:tcBorders>
          </w:tcPr>
          <w:p w:rsidR="00171ABE" w:rsidRPr="003E4DEB" w:rsidRDefault="00171ABE" w:rsidP="009642B4">
            <w:pPr>
              <w:pStyle w:val="p9"/>
              <w:jc w:val="both"/>
              <w:rPr>
                <w:rFonts w:ascii="Times New Roman" w:hAnsi="Times New Roman"/>
                <w:b/>
                <w:u w:val="single"/>
              </w:rPr>
            </w:pPr>
            <w:r w:rsidRPr="003E4DEB">
              <w:rPr>
                <w:rFonts w:ascii="Times New Roman" w:hAnsi="Times New Roman"/>
                <w:b/>
                <w:u w:val="single"/>
              </w:rPr>
              <w:t>Тесто</w:t>
            </w:r>
          </w:p>
        </w:tc>
        <w:tc>
          <w:tcPr>
            <w:tcW w:w="1937" w:type="dxa"/>
            <w:tcBorders>
              <w:bottom w:val="nil"/>
            </w:tcBorders>
          </w:tcPr>
          <w:p w:rsidR="00171ABE" w:rsidRPr="003E4DEB" w:rsidRDefault="00171ABE" w:rsidP="009642B4">
            <w:pPr>
              <w:pStyle w:val="p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71ABE" w:rsidRPr="003E4DEB" w:rsidRDefault="00171ABE" w:rsidP="009642B4">
            <w:pPr>
              <w:pStyle w:val="p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71ABE" w:rsidRPr="003E4DEB" w:rsidRDefault="00171ABE" w:rsidP="009642B4">
            <w:pPr>
              <w:pStyle w:val="p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71ABE" w:rsidRPr="003E4DEB" w:rsidRDefault="00171ABE" w:rsidP="009642B4">
            <w:pPr>
              <w:pStyle w:val="p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bottom w:val="nil"/>
            </w:tcBorders>
          </w:tcPr>
          <w:p w:rsidR="00171ABE" w:rsidRPr="003E4DEB" w:rsidRDefault="00171ABE" w:rsidP="009642B4">
            <w:pPr>
              <w:pStyle w:val="p11"/>
              <w:jc w:val="both"/>
              <w:rPr>
                <w:rFonts w:ascii="Times New Roman" w:hAnsi="Times New Roman"/>
              </w:rPr>
            </w:pPr>
          </w:p>
        </w:tc>
      </w:tr>
      <w:tr w:rsidR="009C3607" w:rsidRPr="003E4DEB" w:rsidTr="00F705C7">
        <w:tc>
          <w:tcPr>
            <w:tcW w:w="2093" w:type="dxa"/>
            <w:tcBorders>
              <w:top w:val="nil"/>
              <w:bottom w:val="dashed" w:sz="4" w:space="0" w:color="auto"/>
            </w:tcBorders>
          </w:tcPr>
          <w:p w:rsidR="009C3607" w:rsidRPr="003E4DEB" w:rsidRDefault="009C3607" w:rsidP="009642B4">
            <w:pPr>
              <w:pStyle w:val="p9"/>
              <w:jc w:val="both"/>
              <w:rPr>
                <w:rFonts w:ascii="Times New Roman" w:hAnsi="Times New Roman"/>
              </w:rPr>
            </w:pPr>
            <w:proofErr w:type="spellStart"/>
            <w:r w:rsidRPr="003E4DEB">
              <w:rPr>
                <w:rFonts w:ascii="Times New Roman" w:hAnsi="Times New Roman"/>
              </w:rPr>
              <w:t>Влажность,%</w:t>
            </w:r>
            <w:proofErr w:type="spellEnd"/>
          </w:p>
        </w:tc>
        <w:tc>
          <w:tcPr>
            <w:tcW w:w="1937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E73B06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54,0</w:t>
            </w:r>
          </w:p>
        </w:tc>
        <w:tc>
          <w:tcPr>
            <w:tcW w:w="1416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E73B06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53,0</w:t>
            </w:r>
          </w:p>
        </w:tc>
        <w:tc>
          <w:tcPr>
            <w:tcW w:w="1418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E73B06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53,4</w:t>
            </w:r>
          </w:p>
        </w:tc>
        <w:tc>
          <w:tcPr>
            <w:tcW w:w="1418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E73B06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53,0</w:t>
            </w:r>
          </w:p>
        </w:tc>
        <w:tc>
          <w:tcPr>
            <w:tcW w:w="1424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E73B06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53,5</w:t>
            </w:r>
          </w:p>
        </w:tc>
      </w:tr>
      <w:tr w:rsidR="009C3607" w:rsidRPr="003E4DEB" w:rsidTr="009642B4">
        <w:tc>
          <w:tcPr>
            <w:tcW w:w="2093" w:type="dxa"/>
            <w:tcBorders>
              <w:bottom w:val="nil"/>
            </w:tcBorders>
          </w:tcPr>
          <w:p w:rsidR="009C3607" w:rsidRPr="003E4DEB" w:rsidRDefault="009C3607" w:rsidP="009642B4">
            <w:pPr>
              <w:pStyle w:val="p9"/>
              <w:jc w:val="both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Кислотность, град</w:t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</w:tr>
      <w:tr w:rsidR="009C3607" w:rsidRPr="003E4DEB" w:rsidTr="009642B4">
        <w:tc>
          <w:tcPr>
            <w:tcW w:w="2093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right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начальная</w:t>
            </w:r>
          </w:p>
        </w:tc>
        <w:tc>
          <w:tcPr>
            <w:tcW w:w="1937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2,7</w:t>
            </w:r>
          </w:p>
        </w:tc>
        <w:tc>
          <w:tcPr>
            <w:tcW w:w="1416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3,2</w:t>
            </w:r>
          </w:p>
        </w:tc>
        <w:tc>
          <w:tcPr>
            <w:tcW w:w="1418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3,6</w:t>
            </w:r>
          </w:p>
        </w:tc>
        <w:tc>
          <w:tcPr>
            <w:tcW w:w="1418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4,1</w:t>
            </w:r>
          </w:p>
        </w:tc>
        <w:tc>
          <w:tcPr>
            <w:tcW w:w="1424" w:type="dxa"/>
            <w:tcBorders>
              <w:top w:val="nil"/>
              <w:bottom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5,0</w:t>
            </w:r>
          </w:p>
        </w:tc>
      </w:tr>
      <w:tr w:rsidR="009C3607" w:rsidRPr="003E4DEB" w:rsidTr="009642B4"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right"/>
              <w:rPr>
                <w:rFonts w:ascii="Times New Roman" w:hAnsi="Times New Roman"/>
                <w:spacing w:val="-20"/>
              </w:rPr>
            </w:pPr>
            <w:r w:rsidRPr="003E4DEB">
              <w:rPr>
                <w:rFonts w:ascii="Times New Roman" w:hAnsi="Times New Roman"/>
                <w:spacing w:val="-20"/>
              </w:rPr>
              <w:t xml:space="preserve">после </w:t>
            </w:r>
            <w:proofErr w:type="spellStart"/>
            <w:r w:rsidRPr="003E4DEB">
              <w:rPr>
                <w:rFonts w:ascii="Times New Roman" w:hAnsi="Times New Roman"/>
                <w:spacing w:val="-20"/>
              </w:rPr>
              <w:t>расстойки</w:t>
            </w:r>
            <w:proofErr w:type="spellEnd"/>
          </w:p>
        </w:tc>
        <w:tc>
          <w:tcPr>
            <w:tcW w:w="1937" w:type="dxa"/>
            <w:tcBorders>
              <w:top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3,4</w:t>
            </w:r>
          </w:p>
        </w:tc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3,8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4,7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5,0</w:t>
            </w:r>
          </w:p>
        </w:tc>
        <w:tc>
          <w:tcPr>
            <w:tcW w:w="1424" w:type="dxa"/>
            <w:tcBorders>
              <w:top w:val="dashed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5,9</w:t>
            </w:r>
          </w:p>
        </w:tc>
      </w:tr>
      <w:tr w:rsidR="009C3607" w:rsidRPr="003E4DEB" w:rsidTr="009642B4">
        <w:tc>
          <w:tcPr>
            <w:tcW w:w="2093" w:type="dxa"/>
            <w:tcBorders>
              <w:bottom w:val="nil"/>
            </w:tcBorders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4D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Хлеб</w:t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</w:tr>
      <w:tr w:rsidR="009C3607" w:rsidRPr="003E4DEB" w:rsidTr="009642B4">
        <w:tc>
          <w:tcPr>
            <w:tcW w:w="2093" w:type="dxa"/>
            <w:tcBorders>
              <w:top w:val="nil"/>
            </w:tcBorders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Влажность, %</w:t>
            </w:r>
          </w:p>
        </w:tc>
        <w:tc>
          <w:tcPr>
            <w:tcW w:w="1937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52,6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52,7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53,0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52,8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53,0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pacing w:val="-20"/>
                <w:sz w:val="24"/>
                <w:szCs w:val="24"/>
              </w:rPr>
              <w:t>Кислотность, град</w:t>
            </w:r>
          </w:p>
        </w:tc>
        <w:tc>
          <w:tcPr>
            <w:tcW w:w="1937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0,4</w:t>
            </w:r>
          </w:p>
        </w:tc>
        <w:tc>
          <w:tcPr>
            <w:tcW w:w="1416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0,6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0,8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1,0</w:t>
            </w:r>
          </w:p>
        </w:tc>
        <w:tc>
          <w:tcPr>
            <w:tcW w:w="1424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1,2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Пористость, %</w:t>
            </w:r>
          </w:p>
        </w:tc>
        <w:tc>
          <w:tcPr>
            <w:tcW w:w="1937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76</w:t>
            </w:r>
          </w:p>
        </w:tc>
        <w:tc>
          <w:tcPr>
            <w:tcW w:w="1416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76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78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77</w:t>
            </w:r>
          </w:p>
        </w:tc>
        <w:tc>
          <w:tcPr>
            <w:tcW w:w="1424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77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pacing w:val="-24"/>
                <w:sz w:val="24"/>
                <w:szCs w:val="24"/>
              </w:rPr>
              <w:t>Удельный объем, см</w:t>
            </w:r>
            <w:r w:rsidRPr="003E4DEB">
              <w:rPr>
                <w:rFonts w:ascii="Times New Roman" w:hAnsi="Times New Roman"/>
                <w:spacing w:val="-24"/>
                <w:sz w:val="24"/>
                <w:szCs w:val="24"/>
                <w:vertAlign w:val="superscript"/>
              </w:rPr>
              <w:t>3</w:t>
            </w:r>
            <w:r w:rsidRPr="003E4DEB">
              <w:rPr>
                <w:rFonts w:ascii="Times New Roman" w:hAnsi="Times New Roman"/>
                <w:spacing w:val="-24"/>
                <w:sz w:val="24"/>
                <w:szCs w:val="24"/>
              </w:rPr>
              <w:t>/г</w:t>
            </w:r>
          </w:p>
        </w:tc>
        <w:tc>
          <w:tcPr>
            <w:tcW w:w="1937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1,96</w:t>
            </w:r>
          </w:p>
        </w:tc>
        <w:tc>
          <w:tcPr>
            <w:tcW w:w="1416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2,13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2,34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2,39</w:t>
            </w:r>
          </w:p>
        </w:tc>
        <w:tc>
          <w:tcPr>
            <w:tcW w:w="1424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2,34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pacing w:val="-30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pacing w:val="-30"/>
                <w:sz w:val="24"/>
                <w:szCs w:val="24"/>
              </w:rPr>
              <w:t>Сжимаемость, ед.пр.</w:t>
            </w:r>
          </w:p>
        </w:tc>
        <w:tc>
          <w:tcPr>
            <w:tcW w:w="1937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18</w:t>
            </w:r>
          </w:p>
        </w:tc>
        <w:tc>
          <w:tcPr>
            <w:tcW w:w="1424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21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u w:val="single"/>
              </w:rPr>
            </w:pPr>
            <w:r w:rsidRPr="003E4DEB">
              <w:rPr>
                <w:rFonts w:ascii="Times New Roman" w:hAnsi="Times New Roman"/>
                <w:b/>
                <w:spacing w:val="-20"/>
                <w:sz w:val="24"/>
                <w:szCs w:val="24"/>
                <w:u w:val="single"/>
              </w:rPr>
              <w:t>Органолептические показатели:</w:t>
            </w:r>
          </w:p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pacing w:val="-20"/>
                <w:sz w:val="24"/>
                <w:szCs w:val="24"/>
              </w:rPr>
              <w:t>Форма</w:t>
            </w:r>
          </w:p>
        </w:tc>
        <w:tc>
          <w:tcPr>
            <w:tcW w:w="7613" w:type="dxa"/>
            <w:gridSpan w:val="5"/>
            <w:vAlign w:val="bottom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соответствует хлебной форме, без боковых выплывов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Поверхность</w:t>
            </w:r>
          </w:p>
        </w:tc>
        <w:tc>
          <w:tcPr>
            <w:tcW w:w="7613" w:type="dxa"/>
            <w:gridSpan w:val="5"/>
            <w:vAlign w:val="center"/>
          </w:tcPr>
          <w:p w:rsidR="009C3607" w:rsidRPr="003E4DEB" w:rsidRDefault="009C3607" w:rsidP="0096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без трещин и подрывов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Цвет корки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светло коричн</w:t>
            </w:r>
            <w:r w:rsidRPr="003E4DEB">
              <w:rPr>
                <w:rFonts w:ascii="Times New Roman" w:hAnsi="Times New Roman"/>
              </w:rPr>
              <w:t>е</w:t>
            </w:r>
            <w:r w:rsidRPr="003E4DEB">
              <w:rPr>
                <w:rFonts w:ascii="Times New Roman" w:hAnsi="Times New Roman"/>
              </w:rPr>
              <w:t>вый</w:t>
            </w:r>
          </w:p>
        </w:tc>
        <w:tc>
          <w:tcPr>
            <w:tcW w:w="5676" w:type="dxa"/>
            <w:gridSpan w:val="4"/>
            <w:tcBorders>
              <w:left w:val="single" w:sz="4" w:space="0" w:color="auto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коричневый</w:t>
            </w:r>
          </w:p>
        </w:tc>
      </w:tr>
      <w:tr w:rsidR="009C3607" w:rsidRPr="003E4DEB" w:rsidTr="009642B4">
        <w:trPr>
          <w:trHeight w:val="140"/>
        </w:trPr>
        <w:tc>
          <w:tcPr>
            <w:tcW w:w="2093" w:type="dxa"/>
            <w:vMerge w:val="restart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Состояние мяк</w:t>
            </w:r>
            <w:r w:rsidRPr="003E4DEB">
              <w:rPr>
                <w:rFonts w:ascii="Times New Roman" w:hAnsi="Times New Roman"/>
                <w:sz w:val="24"/>
                <w:szCs w:val="24"/>
              </w:rPr>
              <w:t>и</w:t>
            </w:r>
            <w:r w:rsidRPr="003E4DEB">
              <w:rPr>
                <w:rFonts w:ascii="Times New Roman" w:hAnsi="Times New Roman"/>
                <w:sz w:val="24"/>
                <w:szCs w:val="24"/>
              </w:rPr>
              <w:t>ша</w:t>
            </w:r>
          </w:p>
        </w:tc>
        <w:tc>
          <w:tcPr>
            <w:tcW w:w="7613" w:type="dxa"/>
            <w:gridSpan w:val="5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proofErr w:type="gramStart"/>
            <w:r w:rsidRPr="003E4DEB">
              <w:rPr>
                <w:rFonts w:ascii="Times New Roman" w:hAnsi="Times New Roman"/>
              </w:rPr>
              <w:t>пропеченный</w:t>
            </w:r>
            <w:proofErr w:type="gramEnd"/>
            <w:r w:rsidRPr="003E4DEB">
              <w:rPr>
                <w:rFonts w:ascii="Times New Roman" w:hAnsi="Times New Roman"/>
              </w:rPr>
              <w:t>, сухой, эластичный</w:t>
            </w:r>
          </w:p>
        </w:tc>
      </w:tr>
      <w:tr w:rsidR="009C3607" w:rsidRPr="003E4DEB" w:rsidTr="009642B4">
        <w:tc>
          <w:tcPr>
            <w:tcW w:w="2093" w:type="dxa"/>
            <w:vMerge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самый плотный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плотный</w:t>
            </w:r>
          </w:p>
        </w:tc>
        <w:tc>
          <w:tcPr>
            <w:tcW w:w="2836" w:type="dxa"/>
            <w:gridSpan w:val="2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  <w:spacing w:val="-20"/>
              </w:rPr>
            </w:pPr>
            <w:r w:rsidRPr="003E4DEB">
              <w:rPr>
                <w:rFonts w:ascii="Times New Roman" w:hAnsi="Times New Roman"/>
                <w:spacing w:val="-20"/>
              </w:rPr>
              <w:t>нежный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  <w:spacing w:val="-20"/>
              </w:rPr>
            </w:pPr>
            <w:r w:rsidRPr="003E4DEB">
              <w:rPr>
                <w:rFonts w:ascii="Times New Roman" w:hAnsi="Times New Roman"/>
                <w:spacing w:val="-20"/>
              </w:rPr>
              <w:t>самый мя</w:t>
            </w:r>
            <w:r w:rsidRPr="003E4DEB">
              <w:rPr>
                <w:rFonts w:ascii="Times New Roman" w:hAnsi="Times New Roman"/>
                <w:spacing w:val="-20"/>
              </w:rPr>
              <w:t>г</w:t>
            </w:r>
            <w:r w:rsidRPr="003E4DEB">
              <w:rPr>
                <w:rFonts w:ascii="Times New Roman" w:hAnsi="Times New Roman"/>
                <w:spacing w:val="-20"/>
              </w:rPr>
              <w:t>кий</w:t>
            </w:r>
          </w:p>
        </w:tc>
      </w:tr>
      <w:tr w:rsidR="009C3607" w:rsidRPr="003E4DEB" w:rsidTr="009642B4">
        <w:tc>
          <w:tcPr>
            <w:tcW w:w="2093" w:type="dxa"/>
            <w:vMerge w:val="restart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pacing w:val="-20"/>
                <w:sz w:val="24"/>
                <w:szCs w:val="24"/>
              </w:rPr>
              <w:t>Цвет мякиша</w:t>
            </w:r>
          </w:p>
        </w:tc>
        <w:tc>
          <w:tcPr>
            <w:tcW w:w="1937" w:type="dxa"/>
            <w:vMerge w:val="restart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белый</w:t>
            </w:r>
          </w:p>
        </w:tc>
        <w:tc>
          <w:tcPr>
            <w:tcW w:w="1416" w:type="dxa"/>
            <w:tcBorders>
              <w:bottom w:val="nil"/>
            </w:tcBorders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серый</w:t>
            </w:r>
          </w:p>
        </w:tc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proofErr w:type="gramStart"/>
            <w:r w:rsidRPr="003E4DEB">
              <w:rPr>
                <w:rFonts w:ascii="Times New Roman" w:hAnsi="Times New Roman"/>
              </w:rPr>
              <w:t>серый</w:t>
            </w:r>
            <w:proofErr w:type="gramEnd"/>
            <w:r w:rsidRPr="003E4DEB">
              <w:rPr>
                <w:rFonts w:ascii="Times New Roman" w:hAnsi="Times New Roman"/>
              </w:rPr>
              <w:t xml:space="preserve"> с коричневым о</w:t>
            </w:r>
            <w:r w:rsidRPr="003E4DEB">
              <w:rPr>
                <w:rFonts w:ascii="Times New Roman" w:hAnsi="Times New Roman"/>
              </w:rPr>
              <w:t>т</w:t>
            </w:r>
            <w:r w:rsidRPr="003E4DEB">
              <w:rPr>
                <w:rFonts w:ascii="Times New Roman" w:hAnsi="Times New Roman"/>
              </w:rPr>
              <w:t>тенком</w:t>
            </w:r>
          </w:p>
        </w:tc>
        <w:tc>
          <w:tcPr>
            <w:tcW w:w="1424" w:type="dxa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  <w:spacing w:val="-20"/>
              </w:rPr>
            </w:pPr>
            <w:r w:rsidRPr="003E4DEB">
              <w:rPr>
                <w:rFonts w:ascii="Times New Roman" w:hAnsi="Times New Roman"/>
                <w:spacing w:val="-20"/>
              </w:rPr>
              <w:t>самый те</w:t>
            </w:r>
            <w:r w:rsidRPr="003E4DEB">
              <w:rPr>
                <w:rFonts w:ascii="Times New Roman" w:hAnsi="Times New Roman"/>
                <w:spacing w:val="-20"/>
              </w:rPr>
              <w:t>м</w:t>
            </w:r>
            <w:r w:rsidRPr="003E4DEB">
              <w:rPr>
                <w:rFonts w:ascii="Times New Roman" w:hAnsi="Times New Roman"/>
                <w:spacing w:val="-20"/>
              </w:rPr>
              <w:t>ный</w:t>
            </w:r>
          </w:p>
        </w:tc>
      </w:tr>
      <w:tr w:rsidR="009C3607" w:rsidRPr="003E4DEB" w:rsidTr="009642B4">
        <w:tc>
          <w:tcPr>
            <w:tcW w:w="2093" w:type="dxa"/>
            <w:vMerge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  <w:gridSpan w:val="4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с вкраплениями</w:t>
            </w:r>
          </w:p>
        </w:tc>
      </w:tr>
      <w:tr w:rsidR="009C3607" w:rsidRPr="003E4DEB" w:rsidTr="009642B4">
        <w:tc>
          <w:tcPr>
            <w:tcW w:w="2093" w:type="dxa"/>
            <w:vMerge w:val="restart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pacing w:val="-20"/>
                <w:sz w:val="24"/>
                <w:szCs w:val="24"/>
              </w:rPr>
              <w:t>Состояние порист</w:t>
            </w:r>
            <w:r w:rsidRPr="003E4DEB">
              <w:rPr>
                <w:rFonts w:ascii="Times New Roman" w:hAnsi="Times New Roman"/>
                <w:spacing w:val="-20"/>
                <w:sz w:val="24"/>
                <w:szCs w:val="24"/>
              </w:rPr>
              <w:t>о</w:t>
            </w:r>
            <w:r w:rsidRPr="003E4DEB">
              <w:rPr>
                <w:rFonts w:ascii="Times New Roman" w:hAnsi="Times New Roman"/>
                <w:spacing w:val="-20"/>
                <w:sz w:val="24"/>
                <w:szCs w:val="24"/>
              </w:rPr>
              <w:t>сти</w:t>
            </w:r>
          </w:p>
        </w:tc>
        <w:tc>
          <w:tcPr>
            <w:tcW w:w="7613" w:type="dxa"/>
            <w:gridSpan w:val="5"/>
            <w:tcBorders>
              <w:bottom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развитая, равномерная,  тонкостенная</w:t>
            </w:r>
          </w:p>
        </w:tc>
      </w:tr>
      <w:tr w:rsidR="009C3607" w:rsidRPr="003E4DEB" w:rsidTr="009642B4">
        <w:tc>
          <w:tcPr>
            <w:tcW w:w="2093" w:type="dxa"/>
            <w:vMerge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мелкая</w:t>
            </w:r>
          </w:p>
        </w:tc>
        <w:tc>
          <w:tcPr>
            <w:tcW w:w="2836" w:type="dxa"/>
            <w:gridSpan w:val="2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11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средняя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9C3607" w:rsidRPr="003E4DEB" w:rsidRDefault="009C3607" w:rsidP="009642B4">
            <w:pPr>
              <w:pStyle w:val="p11"/>
              <w:ind w:left="-57" w:right="-57"/>
              <w:jc w:val="center"/>
              <w:rPr>
                <w:rFonts w:ascii="Times New Roman" w:hAnsi="Times New Roman"/>
                <w:spacing w:val="-20"/>
              </w:rPr>
            </w:pPr>
            <w:r w:rsidRPr="003E4DEB">
              <w:rPr>
                <w:rFonts w:ascii="Times New Roman" w:hAnsi="Times New Roman"/>
                <w:spacing w:val="-20"/>
              </w:rPr>
              <w:t>самая крупная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Вкус</w:t>
            </w:r>
          </w:p>
        </w:tc>
        <w:tc>
          <w:tcPr>
            <w:tcW w:w="1937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пресный</w:t>
            </w:r>
          </w:p>
        </w:tc>
        <w:tc>
          <w:tcPr>
            <w:tcW w:w="5676" w:type="dxa"/>
            <w:gridSpan w:val="4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 xml:space="preserve">более </w:t>
            </w:r>
            <w:proofErr w:type="gramStart"/>
            <w:r w:rsidRPr="003E4DEB">
              <w:rPr>
                <w:rFonts w:ascii="Times New Roman" w:hAnsi="Times New Roman"/>
              </w:rPr>
              <w:t>гармоничный</w:t>
            </w:r>
            <w:proofErr w:type="gramEnd"/>
            <w:r w:rsidRPr="003E4DEB">
              <w:rPr>
                <w:rFonts w:ascii="Times New Roman" w:hAnsi="Times New Roman"/>
              </w:rPr>
              <w:t xml:space="preserve"> с легким фруктовым привкусом</w:t>
            </w:r>
          </w:p>
        </w:tc>
      </w:tr>
      <w:tr w:rsidR="009C3607" w:rsidRPr="003E4DEB" w:rsidTr="009642B4">
        <w:tc>
          <w:tcPr>
            <w:tcW w:w="2093" w:type="dxa"/>
          </w:tcPr>
          <w:p w:rsidR="009C3607" w:rsidRPr="003E4DEB" w:rsidRDefault="009C3607" w:rsidP="00964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EB">
              <w:rPr>
                <w:rFonts w:ascii="Times New Roman" w:hAnsi="Times New Roman"/>
                <w:sz w:val="24"/>
                <w:szCs w:val="24"/>
              </w:rPr>
              <w:t>Запах</w:t>
            </w:r>
          </w:p>
        </w:tc>
        <w:tc>
          <w:tcPr>
            <w:tcW w:w="1937" w:type="dxa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>невыраженный</w:t>
            </w:r>
          </w:p>
        </w:tc>
        <w:tc>
          <w:tcPr>
            <w:tcW w:w="5676" w:type="dxa"/>
            <w:gridSpan w:val="4"/>
            <w:vAlign w:val="center"/>
          </w:tcPr>
          <w:p w:rsidR="009C3607" w:rsidRPr="003E4DEB" w:rsidRDefault="009C3607" w:rsidP="009642B4">
            <w:pPr>
              <w:pStyle w:val="p9"/>
              <w:jc w:val="center"/>
              <w:rPr>
                <w:rFonts w:ascii="Times New Roman" w:hAnsi="Times New Roman"/>
              </w:rPr>
            </w:pPr>
            <w:r w:rsidRPr="003E4DEB">
              <w:rPr>
                <w:rFonts w:ascii="Times New Roman" w:hAnsi="Times New Roman"/>
              </w:rPr>
              <w:t xml:space="preserve">более </w:t>
            </w:r>
            <w:proofErr w:type="gramStart"/>
            <w:r w:rsidRPr="003E4DEB">
              <w:rPr>
                <w:rFonts w:ascii="Times New Roman" w:hAnsi="Times New Roman"/>
              </w:rPr>
              <w:t>выраженный</w:t>
            </w:r>
            <w:proofErr w:type="gramEnd"/>
            <w:r w:rsidRPr="003E4DEB">
              <w:rPr>
                <w:rFonts w:ascii="Times New Roman" w:hAnsi="Times New Roman"/>
              </w:rPr>
              <w:t xml:space="preserve"> с фруктовыми нотками</w:t>
            </w:r>
          </w:p>
        </w:tc>
      </w:tr>
    </w:tbl>
    <w:p w:rsidR="009C3607" w:rsidRPr="003E4DEB" w:rsidRDefault="009C3607" w:rsidP="009C360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71ABE" w:rsidRPr="003E4DEB" w:rsidRDefault="00171ABE" w:rsidP="009C360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E4DEB">
        <w:rPr>
          <w:rFonts w:ascii="Times New Roman" w:hAnsi="Times New Roman"/>
          <w:b/>
          <w:sz w:val="28"/>
          <w:szCs w:val="28"/>
        </w:rPr>
        <w:t>Литература</w:t>
      </w:r>
      <w:r w:rsidR="00155BBE">
        <w:rPr>
          <w:rFonts w:ascii="Times New Roman" w:hAnsi="Times New Roman"/>
          <w:b/>
          <w:sz w:val="28"/>
          <w:szCs w:val="28"/>
        </w:rPr>
        <w:t>:</w:t>
      </w: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1.Цыганова, Т.Б. Формирование рецептур для производства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безбелковых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безглютеновых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продуктов/ Т.Б. Цыганова, Д.В. Шнейдер, Е.В. </w:t>
      </w:r>
      <w:proofErr w:type="spellStart"/>
      <w:r w:rsidRPr="003E4DEB">
        <w:rPr>
          <w:rFonts w:ascii="Times New Roman" w:hAnsi="Times New Roman"/>
          <w:sz w:val="28"/>
          <w:szCs w:val="28"/>
        </w:rPr>
        <w:t>Костылева</w:t>
      </w:r>
      <w:proofErr w:type="spellEnd"/>
      <w:r w:rsidRPr="003E4DEB">
        <w:rPr>
          <w:rFonts w:ascii="Times New Roman" w:hAnsi="Times New Roman"/>
          <w:sz w:val="28"/>
          <w:szCs w:val="28"/>
        </w:rPr>
        <w:t>/ Хлебопродукты.-2011.-№12.-С.44-46</w:t>
      </w: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2. Кузнецова, Л.И. Технологии отечественных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безглютеновых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изделий для лечебного и профилактического питания/ Л.И. </w:t>
      </w:r>
      <w:proofErr w:type="spellStart"/>
      <w:r w:rsidRPr="003E4DEB">
        <w:rPr>
          <w:rFonts w:ascii="Times New Roman" w:hAnsi="Times New Roman"/>
          <w:sz w:val="28"/>
          <w:szCs w:val="28"/>
        </w:rPr>
        <w:t>Кузнецова</w:t>
      </w:r>
      <w:proofErr w:type="gramStart"/>
      <w:r w:rsidRPr="003E4DEB">
        <w:rPr>
          <w:rFonts w:ascii="Times New Roman" w:hAnsi="Times New Roman"/>
          <w:sz w:val="28"/>
          <w:szCs w:val="28"/>
        </w:rPr>
        <w:t>,О</w:t>
      </w:r>
      <w:proofErr w:type="gramEnd"/>
      <w:r w:rsidRPr="003E4DEB">
        <w:rPr>
          <w:rFonts w:ascii="Times New Roman" w:hAnsi="Times New Roman"/>
          <w:sz w:val="28"/>
          <w:szCs w:val="28"/>
        </w:rPr>
        <w:t>.В</w:t>
      </w:r>
      <w:proofErr w:type="spellEnd"/>
      <w:r w:rsidRPr="003E4DEB">
        <w:rPr>
          <w:rFonts w:ascii="Times New Roman" w:hAnsi="Times New Roman"/>
          <w:sz w:val="28"/>
          <w:szCs w:val="28"/>
        </w:rPr>
        <w:t>. Афанасьева, Н.Д. Синявская, В.Н. Красильников / Хлебопродукты.-2009.-№9.-С.44-45</w:t>
      </w: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E4DEB">
        <w:rPr>
          <w:rFonts w:ascii="Times New Roman" w:hAnsi="Times New Roman"/>
          <w:sz w:val="28"/>
          <w:szCs w:val="28"/>
        </w:rPr>
        <w:t>Маюрникова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Л.А. </w:t>
      </w:r>
      <w:proofErr w:type="spellStart"/>
      <w:r w:rsidRPr="003E4DEB">
        <w:rPr>
          <w:rFonts w:ascii="Times New Roman" w:hAnsi="Times New Roman"/>
          <w:sz w:val="28"/>
          <w:szCs w:val="28"/>
        </w:rPr>
        <w:t>Целиакия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. Проблемы и решения/ </w:t>
      </w:r>
      <w:proofErr w:type="spellStart"/>
      <w:r w:rsidRPr="003E4DEB">
        <w:rPr>
          <w:rFonts w:ascii="Times New Roman" w:hAnsi="Times New Roman"/>
          <w:sz w:val="28"/>
          <w:szCs w:val="28"/>
        </w:rPr>
        <w:t>Л.А.Маюрникова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, Н.Н. </w:t>
      </w:r>
      <w:proofErr w:type="spellStart"/>
      <w:r w:rsidRPr="003E4DEB">
        <w:rPr>
          <w:rFonts w:ascii="Times New Roman" w:hAnsi="Times New Roman"/>
          <w:sz w:val="28"/>
          <w:szCs w:val="28"/>
        </w:rPr>
        <w:t>Аширова</w:t>
      </w:r>
      <w:proofErr w:type="spellEnd"/>
      <w:r w:rsidRPr="003E4DEB">
        <w:rPr>
          <w:rFonts w:ascii="Times New Roman" w:hAnsi="Times New Roman"/>
          <w:sz w:val="28"/>
          <w:szCs w:val="28"/>
        </w:rPr>
        <w:t>/Пищевая промышленность.-2011.-№6.-С.60-63</w:t>
      </w:r>
    </w:p>
    <w:p w:rsidR="00171ABE" w:rsidRPr="003E4DEB" w:rsidRDefault="00171ABE" w:rsidP="008B00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4. Шнейдер, Д.В.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Безбелковые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4DEB">
        <w:rPr>
          <w:rFonts w:ascii="Times New Roman" w:hAnsi="Times New Roman"/>
          <w:sz w:val="28"/>
          <w:szCs w:val="28"/>
        </w:rPr>
        <w:t>безглютеновые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смеси для выпечки/ Д.В. Шнейдер, </w:t>
      </w:r>
      <w:proofErr w:type="spellStart"/>
      <w:r w:rsidRPr="003E4DEB">
        <w:rPr>
          <w:rFonts w:ascii="Times New Roman" w:hAnsi="Times New Roman"/>
          <w:sz w:val="28"/>
          <w:szCs w:val="28"/>
        </w:rPr>
        <w:t>Н.Казеннова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/ Хлебопродукты.-2009.-№2.-С.38-39</w:t>
      </w:r>
    </w:p>
    <w:p w:rsidR="00171ABE" w:rsidRPr="003E4DEB" w:rsidRDefault="00171ABE" w:rsidP="008B0088">
      <w:pPr>
        <w:rPr>
          <w:rFonts w:ascii="Times New Roman" w:hAnsi="Times New Roman"/>
          <w:sz w:val="28"/>
          <w:szCs w:val="28"/>
        </w:rPr>
      </w:pPr>
      <w:r w:rsidRPr="003E4DEB">
        <w:rPr>
          <w:rFonts w:ascii="Times New Roman" w:hAnsi="Times New Roman"/>
          <w:sz w:val="28"/>
          <w:szCs w:val="28"/>
        </w:rPr>
        <w:t xml:space="preserve">5. Дубровская, Н.О. Перспективы использования порошка </w:t>
      </w:r>
      <w:proofErr w:type="spellStart"/>
      <w:r w:rsidRPr="003E4DEB">
        <w:rPr>
          <w:rFonts w:ascii="Times New Roman" w:hAnsi="Times New Roman"/>
          <w:sz w:val="28"/>
          <w:szCs w:val="28"/>
        </w:rPr>
        <w:t>красноплодной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р</w:t>
      </w:r>
      <w:r w:rsidRPr="003E4DEB">
        <w:rPr>
          <w:rFonts w:ascii="Times New Roman" w:hAnsi="Times New Roman"/>
          <w:sz w:val="28"/>
          <w:szCs w:val="28"/>
        </w:rPr>
        <w:t>я</w:t>
      </w:r>
      <w:r w:rsidRPr="003E4DEB">
        <w:rPr>
          <w:rFonts w:ascii="Times New Roman" w:hAnsi="Times New Roman"/>
          <w:sz w:val="28"/>
          <w:szCs w:val="28"/>
        </w:rPr>
        <w:t>бины в технологии ржаного хлеба. Коллективная монография / Н.О. Дубро</w:t>
      </w:r>
      <w:r w:rsidRPr="003E4DEB">
        <w:rPr>
          <w:rFonts w:ascii="Times New Roman" w:hAnsi="Times New Roman"/>
          <w:sz w:val="28"/>
          <w:szCs w:val="28"/>
        </w:rPr>
        <w:t>в</w:t>
      </w:r>
      <w:r w:rsidRPr="003E4DEB">
        <w:rPr>
          <w:rFonts w:ascii="Times New Roman" w:hAnsi="Times New Roman"/>
          <w:sz w:val="28"/>
          <w:szCs w:val="28"/>
        </w:rPr>
        <w:t xml:space="preserve">ская, Л.И. Кузнецова, О.И. </w:t>
      </w:r>
      <w:proofErr w:type="spellStart"/>
      <w:r w:rsidRPr="003E4DEB">
        <w:rPr>
          <w:rFonts w:ascii="Times New Roman" w:hAnsi="Times New Roman"/>
          <w:sz w:val="28"/>
          <w:szCs w:val="28"/>
        </w:rPr>
        <w:t>Парахина</w:t>
      </w:r>
      <w:proofErr w:type="spellEnd"/>
      <w:r w:rsidRPr="003E4DEB">
        <w:rPr>
          <w:rFonts w:ascii="Times New Roman" w:hAnsi="Times New Roman"/>
          <w:sz w:val="28"/>
          <w:szCs w:val="28"/>
        </w:rPr>
        <w:t xml:space="preserve"> – Санкт-Петербург: Изд-во «Лемма», 2012 – 252 </w:t>
      </w:r>
      <w:proofErr w:type="gramStart"/>
      <w:r w:rsidRPr="003E4DEB">
        <w:rPr>
          <w:rFonts w:ascii="Times New Roman" w:hAnsi="Times New Roman"/>
          <w:sz w:val="28"/>
          <w:szCs w:val="28"/>
        </w:rPr>
        <w:t>с</w:t>
      </w:r>
      <w:proofErr w:type="gramEnd"/>
      <w:r w:rsidRPr="003E4DEB">
        <w:rPr>
          <w:rFonts w:ascii="Times New Roman" w:hAnsi="Times New Roman"/>
          <w:sz w:val="28"/>
          <w:szCs w:val="28"/>
        </w:rPr>
        <w:t>.</w:t>
      </w:r>
    </w:p>
    <w:sectPr w:rsidR="00171ABE" w:rsidRPr="003E4DEB" w:rsidSect="003E4D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088"/>
    <w:rsid w:val="00155BBE"/>
    <w:rsid w:val="00170590"/>
    <w:rsid w:val="00171ABE"/>
    <w:rsid w:val="001737F7"/>
    <w:rsid w:val="001B37D4"/>
    <w:rsid w:val="002269F5"/>
    <w:rsid w:val="003C5765"/>
    <w:rsid w:val="003D5CBC"/>
    <w:rsid w:val="003E4DEB"/>
    <w:rsid w:val="003E537E"/>
    <w:rsid w:val="005A0305"/>
    <w:rsid w:val="005C1892"/>
    <w:rsid w:val="00633A86"/>
    <w:rsid w:val="00703DD8"/>
    <w:rsid w:val="0079531E"/>
    <w:rsid w:val="007A0FC3"/>
    <w:rsid w:val="007B0B61"/>
    <w:rsid w:val="007D3942"/>
    <w:rsid w:val="00875C09"/>
    <w:rsid w:val="008B0088"/>
    <w:rsid w:val="008D2107"/>
    <w:rsid w:val="00931759"/>
    <w:rsid w:val="0095776D"/>
    <w:rsid w:val="009642B4"/>
    <w:rsid w:val="00976682"/>
    <w:rsid w:val="009C3607"/>
    <w:rsid w:val="00AA571B"/>
    <w:rsid w:val="00AB3B8A"/>
    <w:rsid w:val="00AC7FEB"/>
    <w:rsid w:val="00B23B22"/>
    <w:rsid w:val="00B516E2"/>
    <w:rsid w:val="00B948EB"/>
    <w:rsid w:val="00BC7C2A"/>
    <w:rsid w:val="00C06438"/>
    <w:rsid w:val="00C355C3"/>
    <w:rsid w:val="00C976F2"/>
    <w:rsid w:val="00CE3199"/>
    <w:rsid w:val="00CF07EF"/>
    <w:rsid w:val="00D02AF5"/>
    <w:rsid w:val="00D17EB5"/>
    <w:rsid w:val="00D52361"/>
    <w:rsid w:val="00D66F4E"/>
    <w:rsid w:val="00DE0547"/>
    <w:rsid w:val="00EB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uiPriority w:val="99"/>
    <w:rsid w:val="008B008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1">
    <w:name w:val="p11"/>
    <w:basedOn w:val="a"/>
    <w:uiPriority w:val="99"/>
    <w:rsid w:val="008B008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semiHidden/>
    <w:rsid w:val="00795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2013-05-14T12:22:00Z</cp:lastPrinted>
  <dcterms:created xsi:type="dcterms:W3CDTF">2013-04-21T11:08:00Z</dcterms:created>
  <dcterms:modified xsi:type="dcterms:W3CDTF">2013-05-20T11:31:00Z</dcterms:modified>
</cp:coreProperties>
</file>